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64B" w:rsidRPr="00DA24F0" w:rsidRDefault="004C364B" w:rsidP="00DA24F0">
      <w:pPr>
        <w:jc w:val="both"/>
      </w:pPr>
    </w:p>
    <w:p w:rsidR="00967E92" w:rsidRPr="009C6219" w:rsidRDefault="009C6219" w:rsidP="00D7257C">
      <w:pPr>
        <w:tabs>
          <w:tab w:val="left" w:pos="993"/>
        </w:tabs>
        <w:spacing w:line="260" w:lineRule="atLeast"/>
        <w:jc w:val="both"/>
        <w:rPr>
          <w:rFonts w:eastAsia="Times New Roman" w:cs="Times New Roman"/>
          <w:b/>
          <w:color w:val="C00000"/>
        </w:rPr>
      </w:pPr>
      <w:r w:rsidRPr="009C6219">
        <w:rPr>
          <w:rFonts w:eastAsia="Times New Roman" w:cs="Times New Roman"/>
          <w:b/>
          <w:color w:val="C00000"/>
        </w:rPr>
        <w:t xml:space="preserve">3. Označevanje LED sijalk </w:t>
      </w:r>
      <w:r w:rsidR="00BD1CB5">
        <w:rPr>
          <w:rFonts w:eastAsia="Times New Roman" w:cs="Times New Roman"/>
          <w:b/>
          <w:color w:val="C00000"/>
        </w:rPr>
        <w:t>in zakonodaja na tem področju</w:t>
      </w:r>
    </w:p>
    <w:p w:rsidR="00967E92" w:rsidRPr="00967E92" w:rsidRDefault="00967E92" w:rsidP="00DA24F0">
      <w:pPr>
        <w:spacing w:line="260" w:lineRule="atLeast"/>
        <w:jc w:val="both"/>
        <w:rPr>
          <w:rFonts w:eastAsia="Times New Roman" w:cs="Times New Roman"/>
        </w:rPr>
      </w:pPr>
    </w:p>
    <w:p w:rsidR="00967E92" w:rsidRPr="00DA24F0" w:rsidRDefault="00967E92" w:rsidP="00DA24F0">
      <w:pPr>
        <w:spacing w:line="260" w:lineRule="atLeast"/>
        <w:jc w:val="both"/>
        <w:rPr>
          <w:rFonts w:eastAsia="Times New Roman" w:cs="Times New Roman"/>
        </w:rPr>
      </w:pPr>
      <w:r w:rsidRPr="00DA24F0">
        <w:rPr>
          <w:rFonts w:eastAsia="Times New Roman" w:cs="Times New Roman"/>
        </w:rPr>
        <w:t xml:space="preserve">V nadaljevanju objavljamo odgovor na </w:t>
      </w:r>
      <w:r w:rsidRPr="009C6219">
        <w:rPr>
          <w:rFonts w:eastAsia="Times New Roman" w:cs="Times New Roman"/>
          <w:b/>
        </w:rPr>
        <w:t>vprašanje člana glede označevanja LED sijalk</w:t>
      </w:r>
      <w:r w:rsidRPr="00DA24F0">
        <w:rPr>
          <w:rFonts w:eastAsia="Times New Roman" w:cs="Times New Roman"/>
        </w:rPr>
        <w:t xml:space="preserve">, ki smo ga </w:t>
      </w:r>
      <w:r w:rsidR="00DA24F0">
        <w:rPr>
          <w:rFonts w:eastAsia="Times New Roman" w:cs="Times New Roman"/>
        </w:rPr>
        <w:t xml:space="preserve">v našem imenu </w:t>
      </w:r>
      <w:r w:rsidRPr="00DA24F0">
        <w:rPr>
          <w:rFonts w:eastAsia="Times New Roman" w:cs="Times New Roman"/>
        </w:rPr>
        <w:t xml:space="preserve">pridobili s strani Ministrstva za gospodarski razvoj in tehnologijo </w:t>
      </w:r>
      <w:r w:rsidR="00995EA5">
        <w:rPr>
          <w:rFonts w:eastAsia="Times New Roman" w:cs="Times New Roman"/>
        </w:rPr>
        <w:t xml:space="preserve">(MGRT) </w:t>
      </w:r>
      <w:r w:rsidRPr="00DA24F0">
        <w:rPr>
          <w:rFonts w:eastAsia="Times New Roman" w:cs="Times New Roman"/>
        </w:rPr>
        <w:t>in vključuje informacije s sledečih področij glede LED sijalk, kot so opredeljene v vsebini dopisa</w:t>
      </w:r>
      <w:r w:rsidR="00CA769D">
        <w:rPr>
          <w:rFonts w:eastAsia="Times New Roman" w:cs="Times New Roman"/>
        </w:rPr>
        <w:t xml:space="preserve"> v nadaljevanju</w:t>
      </w:r>
      <w:r w:rsidRPr="00DA24F0">
        <w:rPr>
          <w:rFonts w:eastAsia="Times New Roman" w:cs="Times New Roman"/>
        </w:rPr>
        <w:t xml:space="preserve">: </w:t>
      </w:r>
      <w:bookmarkStart w:id="0" w:name="_GoBack"/>
      <w:bookmarkEnd w:id="0"/>
    </w:p>
    <w:p w:rsidR="00967E92" w:rsidRPr="00DA24F0" w:rsidRDefault="00967E92" w:rsidP="00DA24F0">
      <w:pPr>
        <w:spacing w:line="260" w:lineRule="atLeast"/>
        <w:jc w:val="both"/>
        <w:rPr>
          <w:rFonts w:eastAsia="Times New Roman" w:cs="Times New Roman"/>
          <w:b/>
        </w:rPr>
      </w:pPr>
    </w:p>
    <w:p w:rsidR="00967E92" w:rsidRPr="00DA24F0" w:rsidRDefault="00967E92" w:rsidP="00DA24F0">
      <w:pPr>
        <w:pStyle w:val="Odstavekseznama"/>
        <w:numPr>
          <w:ilvl w:val="0"/>
          <w:numId w:val="15"/>
        </w:numPr>
        <w:spacing w:line="260" w:lineRule="atLeast"/>
        <w:jc w:val="both"/>
        <w:rPr>
          <w:rFonts w:eastAsia="Times New Roman" w:cs="Times New Roman"/>
          <w:b/>
        </w:rPr>
      </w:pPr>
      <w:r w:rsidRPr="00DA24F0">
        <w:rPr>
          <w:rFonts w:eastAsia="Times New Roman" w:cs="Times New Roman"/>
          <w:b/>
        </w:rPr>
        <w:t>predpisi, ki jih je potrebno upoštevati pri dajanju na trg,</w:t>
      </w:r>
    </w:p>
    <w:p w:rsidR="00967E92" w:rsidRPr="00DA24F0" w:rsidRDefault="00967E92" w:rsidP="00DA24F0">
      <w:pPr>
        <w:pStyle w:val="Odstavekseznama"/>
        <w:numPr>
          <w:ilvl w:val="0"/>
          <w:numId w:val="15"/>
        </w:numPr>
        <w:spacing w:line="260" w:lineRule="atLeast"/>
        <w:jc w:val="both"/>
        <w:rPr>
          <w:rFonts w:eastAsia="Times New Roman" w:cs="Times New Roman"/>
          <w:b/>
        </w:rPr>
      </w:pPr>
      <w:r w:rsidRPr="00DA24F0">
        <w:rPr>
          <w:rFonts w:eastAsia="Times New Roman" w:cs="Times New Roman"/>
          <w:b/>
        </w:rPr>
        <w:t>obveznosti gospodarskih subjektov glede označevanja,</w:t>
      </w:r>
    </w:p>
    <w:p w:rsidR="00967E92" w:rsidRPr="00DA24F0" w:rsidRDefault="00967E92" w:rsidP="00DA24F0">
      <w:pPr>
        <w:pStyle w:val="Odstavekseznama"/>
        <w:numPr>
          <w:ilvl w:val="0"/>
          <w:numId w:val="15"/>
        </w:numPr>
        <w:spacing w:line="260" w:lineRule="atLeast"/>
        <w:jc w:val="both"/>
        <w:rPr>
          <w:rFonts w:eastAsia="Times New Roman" w:cs="Times New Roman"/>
          <w:b/>
        </w:rPr>
      </w:pPr>
      <w:r w:rsidRPr="00DA24F0">
        <w:rPr>
          <w:rFonts w:eastAsia="Times New Roman" w:cs="Times New Roman"/>
          <w:b/>
        </w:rPr>
        <w:t xml:space="preserve">podatki, ki morajo biti navedeni na LED sijalki, </w:t>
      </w:r>
    </w:p>
    <w:p w:rsidR="00967E92" w:rsidRPr="00DA24F0" w:rsidRDefault="00967E92" w:rsidP="00DA24F0">
      <w:pPr>
        <w:pStyle w:val="Odstavekseznama"/>
        <w:numPr>
          <w:ilvl w:val="0"/>
          <w:numId w:val="15"/>
        </w:numPr>
        <w:spacing w:line="260" w:lineRule="atLeast"/>
        <w:jc w:val="both"/>
        <w:rPr>
          <w:rFonts w:eastAsia="Times New Roman" w:cs="Times New Roman"/>
          <w:b/>
        </w:rPr>
      </w:pPr>
      <w:r w:rsidRPr="00DA24F0">
        <w:rPr>
          <w:rFonts w:eastAsia="Times New Roman" w:cs="Times New Roman"/>
          <w:b/>
        </w:rPr>
        <w:t>podatki, ki morajo biti navedeni na embalaži LED sijalke.</w:t>
      </w:r>
    </w:p>
    <w:p w:rsidR="00967E92" w:rsidRPr="00967E92" w:rsidRDefault="00967E92" w:rsidP="00DA24F0">
      <w:pPr>
        <w:jc w:val="both"/>
        <w:rPr>
          <w:rFonts w:eastAsia="Times New Roman" w:cs="Times New Roman"/>
          <w:highlight w:val="yellow"/>
        </w:rPr>
      </w:pPr>
    </w:p>
    <w:p w:rsidR="00967E92" w:rsidRPr="00DA24F0" w:rsidRDefault="00DA24F0" w:rsidP="00DA24F0">
      <w:pPr>
        <w:jc w:val="both"/>
        <w:rPr>
          <w:rFonts w:eastAsia="Times New Roman" w:cs="Times New Roman"/>
          <w:b/>
        </w:rPr>
      </w:pPr>
      <w:r w:rsidRPr="00DA24F0">
        <w:rPr>
          <w:rFonts w:eastAsia="Times New Roman" w:cs="Times New Roman"/>
          <w:b/>
        </w:rPr>
        <w:t>Odgovor MGRT z dne 24. 3. 2020:</w:t>
      </w:r>
      <w:r w:rsidRPr="00DA24F0">
        <w:rPr>
          <w:rFonts w:eastAsia="Times New Roman" w:cs="Times New Roman"/>
        </w:rPr>
        <w:t xml:space="preserve"> </w:t>
      </w:r>
      <w:r w:rsidR="00967E92" w:rsidRPr="00967E92">
        <w:rPr>
          <w:rFonts w:eastAsia="Times New Roman" w:cs="Times New Roman"/>
        </w:rPr>
        <w:t xml:space="preserve">Ker vaš član ni podrobneje navedel za katero skupino LED sijalk gre, predvidevamo, da je imel v mislih skupino LED sijalk v obliki sveče, hruške, gobe ali krogle (bučke), z </w:t>
      </w:r>
      <w:proofErr w:type="spellStart"/>
      <w:r w:rsidR="00967E92" w:rsidRPr="00967E92">
        <w:rPr>
          <w:rFonts w:eastAsia="Times New Roman" w:cs="Times New Roman"/>
        </w:rPr>
        <w:t>vznožkom</w:t>
      </w:r>
      <w:proofErr w:type="spellEnd"/>
      <w:r w:rsidR="00967E92" w:rsidRPr="00967E92">
        <w:rPr>
          <w:rFonts w:eastAsia="Times New Roman" w:cs="Times New Roman"/>
        </w:rPr>
        <w:t xml:space="preserve"> (vratom) E 14 in E 27 ter z vgrajeno krmilno napravo </w:t>
      </w:r>
      <w:r w:rsidR="00967E92" w:rsidRPr="00967E92">
        <w:rPr>
          <w:rFonts w:eastAsia="Times New Roman" w:cs="Times New Roman"/>
          <w:i/>
          <w:iCs/>
        </w:rPr>
        <w:t xml:space="preserve">(angl. </w:t>
      </w:r>
      <w:proofErr w:type="spellStart"/>
      <w:r w:rsidR="00967E92" w:rsidRPr="00967E92">
        <w:rPr>
          <w:rFonts w:eastAsia="Times New Roman" w:cs="Times New Roman"/>
          <w:i/>
          <w:iCs/>
        </w:rPr>
        <w:t>self</w:t>
      </w:r>
      <w:proofErr w:type="spellEnd"/>
      <w:r w:rsidR="00967E92" w:rsidRPr="00967E92">
        <w:rPr>
          <w:rFonts w:eastAsia="Times New Roman" w:cs="Times New Roman"/>
          <w:i/>
          <w:iCs/>
        </w:rPr>
        <w:t xml:space="preserve"> </w:t>
      </w:r>
      <w:proofErr w:type="spellStart"/>
      <w:r w:rsidR="00967E92" w:rsidRPr="00967E92">
        <w:rPr>
          <w:rFonts w:eastAsia="Times New Roman" w:cs="Times New Roman"/>
          <w:i/>
          <w:iCs/>
        </w:rPr>
        <w:t>ballasted</w:t>
      </w:r>
      <w:proofErr w:type="spellEnd"/>
      <w:r w:rsidR="00967E92" w:rsidRPr="00967E92">
        <w:rPr>
          <w:rFonts w:eastAsia="Times New Roman" w:cs="Times New Roman"/>
          <w:i/>
          <w:iCs/>
        </w:rPr>
        <w:t xml:space="preserve"> LED lamp)</w:t>
      </w:r>
      <w:r w:rsidR="00967E92" w:rsidRPr="00967E92">
        <w:rPr>
          <w:rFonts w:eastAsia="Times New Roman" w:cs="Times New Roman"/>
        </w:rPr>
        <w:t xml:space="preserve">. Primer take LED sijalke je </w:t>
      </w:r>
      <w:r w:rsidR="00967E92" w:rsidRPr="002B4407">
        <w:rPr>
          <w:rFonts w:eastAsia="Times New Roman" w:cs="Times New Roman"/>
        </w:rPr>
        <w:t>prikazan na sliki 1.</w:t>
      </w:r>
    </w:p>
    <w:p w:rsidR="00DA24F0" w:rsidRPr="00967E92" w:rsidRDefault="00DA24F0" w:rsidP="00DA24F0">
      <w:pPr>
        <w:jc w:val="both"/>
        <w:rPr>
          <w:rFonts w:eastAsia="Times New Roman" w:cs="Times New Roman"/>
          <w:b/>
        </w:rPr>
      </w:pPr>
    </w:p>
    <w:p w:rsidR="00967E92" w:rsidRPr="00967E92" w:rsidRDefault="00967E92" w:rsidP="00DA24F0">
      <w:pPr>
        <w:jc w:val="both"/>
        <w:rPr>
          <w:rFonts w:eastAsia="Times New Roman" w:cs="Times New Roman"/>
        </w:rPr>
      </w:pPr>
      <w:r w:rsidRPr="00967E92">
        <w:rPr>
          <w:rFonts w:eastAsia="Times New Roman" w:cs="Times New Roman"/>
        </w:rPr>
        <w:t>Ta skupina LED sijalk je najbolj razširjena pri uporabi za splošno in dekorativno razsvetljavo v stanovanjskih in poslovnih prostorih, saj so enostavno zamenljive z dosedanjimi kompaktnimi fluorescenčnimi sijalkami (</w:t>
      </w:r>
      <w:proofErr w:type="spellStart"/>
      <w:r w:rsidRPr="00967E92">
        <w:rPr>
          <w:rFonts w:eastAsia="Times New Roman" w:cs="Times New Roman"/>
        </w:rPr>
        <w:t>t.i</w:t>
      </w:r>
      <w:proofErr w:type="spellEnd"/>
      <w:r w:rsidRPr="00967E92">
        <w:rPr>
          <w:rFonts w:eastAsia="Times New Roman" w:cs="Times New Roman"/>
        </w:rPr>
        <w:t>. varčne sijalke) ali žarnicami z žarilno nitko. Zato podani odgovori, ne veljajo (ali pa le delno) za ostale skupine LED sijalk v obliki trakov, modulov, cevi, vgradnih sijalk različnih oblik, itd.</w:t>
      </w:r>
    </w:p>
    <w:p w:rsidR="00967E92" w:rsidRPr="00967E92" w:rsidRDefault="00967E92" w:rsidP="00DA24F0">
      <w:pPr>
        <w:jc w:val="both"/>
        <w:rPr>
          <w:rFonts w:eastAsia="Times New Roman" w:cs="Times New Roman"/>
        </w:rPr>
      </w:pPr>
    </w:p>
    <w:p w:rsidR="00967E92" w:rsidRDefault="00967E92" w:rsidP="00DA24F0">
      <w:pPr>
        <w:jc w:val="both"/>
        <w:rPr>
          <w:rFonts w:eastAsia="Times New Roman" w:cs="Times New Roman"/>
        </w:rPr>
      </w:pPr>
      <w:r w:rsidRPr="00967E92">
        <w:rPr>
          <w:rFonts w:eastAsia="Times New Roman" w:cs="Times New Roman"/>
        </w:rPr>
        <w:t>V nadaljevanju so ob zastavljenih vprašanjih vašega člana podani odgovori o tem kakšne so obveznosti posameznih gospodarskih subjektov v dobavni verigi glede označevanja ter katere podatke je potrebno navesti na proizvodu (LED) sijalki in/ali na njeni embalaži.</w:t>
      </w:r>
    </w:p>
    <w:p w:rsidR="00DA24F0" w:rsidRPr="00967E92" w:rsidRDefault="00DA24F0" w:rsidP="00DA24F0">
      <w:pPr>
        <w:jc w:val="both"/>
        <w:rPr>
          <w:rFonts w:eastAsia="Times New Roman" w:cs="Times New Roman"/>
        </w:rPr>
      </w:pPr>
    </w:p>
    <w:p w:rsidR="00967E92" w:rsidRPr="00967E92" w:rsidRDefault="00967E92" w:rsidP="00967E92">
      <w:pPr>
        <w:autoSpaceDE w:val="0"/>
        <w:autoSpaceDN w:val="0"/>
        <w:adjustRightInd w:val="0"/>
        <w:jc w:val="center"/>
        <w:rPr>
          <w:rFonts w:ascii="Arial" w:eastAsia="Times New Roman" w:hAnsi="Arial" w:cs="Arial"/>
          <w:color w:val="000000"/>
          <w:highlight w:val="green"/>
          <w:lang w:eastAsia="sl-SI"/>
        </w:rPr>
      </w:pPr>
      <w:r w:rsidRPr="00967E92">
        <w:rPr>
          <w:rFonts w:ascii="Arial" w:eastAsia="Times New Roman" w:hAnsi="Arial" w:cs="Times New Roman"/>
          <w:noProof/>
          <w:szCs w:val="24"/>
          <w:lang w:eastAsia="sl-SI"/>
        </w:rPr>
        <w:drawing>
          <wp:inline distT="0" distB="0" distL="0" distR="0">
            <wp:extent cx="2987040" cy="1592580"/>
            <wp:effectExtent l="19050" t="19050" r="22860" b="266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l="11136" t="45151" b="6279"/>
                    <a:stretch>
                      <a:fillRect/>
                    </a:stretch>
                  </pic:blipFill>
                  <pic:spPr bwMode="auto">
                    <a:xfrm>
                      <a:off x="0" y="0"/>
                      <a:ext cx="2987040" cy="1592580"/>
                    </a:xfrm>
                    <a:prstGeom prst="rect">
                      <a:avLst/>
                    </a:prstGeom>
                    <a:noFill/>
                    <a:ln w="6350" cmpd="sng">
                      <a:solidFill>
                        <a:srgbClr val="000000"/>
                      </a:solidFill>
                      <a:miter lim="800000"/>
                      <a:headEnd/>
                      <a:tailEnd/>
                    </a:ln>
                    <a:effectLst/>
                  </pic:spPr>
                </pic:pic>
              </a:graphicData>
            </a:graphic>
          </wp:inline>
        </w:drawing>
      </w:r>
    </w:p>
    <w:p w:rsidR="00967E92" w:rsidRPr="00967E92" w:rsidRDefault="00967E92" w:rsidP="00967E92">
      <w:pPr>
        <w:autoSpaceDE w:val="0"/>
        <w:autoSpaceDN w:val="0"/>
        <w:adjustRightInd w:val="0"/>
        <w:jc w:val="both"/>
        <w:rPr>
          <w:rFonts w:ascii="Arial" w:eastAsia="Times New Roman" w:hAnsi="Arial" w:cs="Arial"/>
          <w:color w:val="000000"/>
          <w:sz w:val="16"/>
          <w:szCs w:val="16"/>
          <w:highlight w:val="green"/>
          <w:lang w:eastAsia="sl-SI"/>
        </w:rPr>
      </w:pPr>
    </w:p>
    <w:p w:rsidR="00967E92" w:rsidRPr="00967E92" w:rsidRDefault="00967E92" w:rsidP="00967E92">
      <w:pPr>
        <w:autoSpaceDE w:val="0"/>
        <w:autoSpaceDN w:val="0"/>
        <w:adjustRightInd w:val="0"/>
        <w:jc w:val="center"/>
        <w:rPr>
          <w:rFonts w:ascii="Arial" w:eastAsia="Times New Roman" w:hAnsi="Arial" w:cs="Arial"/>
          <w:b/>
          <w:bCs/>
          <w:color w:val="000000"/>
          <w:sz w:val="18"/>
          <w:szCs w:val="18"/>
          <w:lang w:eastAsia="sl-SI"/>
        </w:rPr>
      </w:pPr>
      <w:r w:rsidRPr="00967E92">
        <w:rPr>
          <w:rFonts w:ascii="Arial" w:eastAsia="Times New Roman" w:hAnsi="Arial" w:cs="Arial"/>
          <w:color w:val="000000"/>
          <w:sz w:val="18"/>
          <w:szCs w:val="18"/>
          <w:lang w:eastAsia="sl-SI"/>
        </w:rPr>
        <w:t xml:space="preserve">Slika 1:  </w:t>
      </w:r>
      <w:r w:rsidRPr="00967E92">
        <w:rPr>
          <w:rFonts w:ascii="Arial" w:eastAsia="Times New Roman" w:hAnsi="Arial" w:cs="Arial"/>
          <w:b/>
          <w:bCs/>
          <w:color w:val="000000"/>
          <w:sz w:val="18"/>
          <w:szCs w:val="18"/>
          <w:lang w:eastAsia="sl-SI"/>
        </w:rPr>
        <w:t xml:space="preserve">Sijalka z nitjo (filamentom) v LED tehnologiji, vgrajeno krmilno napravo, </w:t>
      </w:r>
      <w:proofErr w:type="spellStart"/>
      <w:r w:rsidRPr="00967E92">
        <w:rPr>
          <w:rFonts w:ascii="Arial" w:eastAsia="Times New Roman" w:hAnsi="Arial" w:cs="Arial"/>
          <w:b/>
          <w:bCs/>
          <w:color w:val="000000"/>
          <w:sz w:val="18"/>
          <w:szCs w:val="18"/>
          <w:lang w:eastAsia="sl-SI"/>
        </w:rPr>
        <w:t>vznožkom</w:t>
      </w:r>
      <w:proofErr w:type="spellEnd"/>
      <w:r w:rsidRPr="00967E92">
        <w:rPr>
          <w:rFonts w:ascii="Arial" w:eastAsia="Times New Roman" w:hAnsi="Arial" w:cs="Arial"/>
          <w:b/>
          <w:bCs/>
          <w:color w:val="000000"/>
          <w:sz w:val="18"/>
          <w:szCs w:val="18"/>
          <w:lang w:eastAsia="sl-SI"/>
        </w:rPr>
        <w:t xml:space="preserve"> E27, </w:t>
      </w:r>
    </w:p>
    <w:p w:rsidR="00967E92" w:rsidRPr="00967E92" w:rsidRDefault="00967E92" w:rsidP="00967E92">
      <w:pPr>
        <w:autoSpaceDE w:val="0"/>
        <w:autoSpaceDN w:val="0"/>
        <w:adjustRightInd w:val="0"/>
        <w:jc w:val="center"/>
        <w:rPr>
          <w:rFonts w:ascii="Arial" w:eastAsia="Times New Roman" w:hAnsi="Arial" w:cs="Arial"/>
          <w:color w:val="000000"/>
          <w:sz w:val="18"/>
          <w:szCs w:val="18"/>
          <w:lang w:eastAsia="sl-SI"/>
        </w:rPr>
      </w:pPr>
      <w:r w:rsidRPr="00967E92">
        <w:rPr>
          <w:rFonts w:ascii="Arial" w:eastAsia="Times New Roman" w:hAnsi="Arial" w:cs="Arial"/>
          <w:b/>
          <w:bCs/>
          <w:color w:val="000000"/>
          <w:sz w:val="18"/>
          <w:szCs w:val="18"/>
          <w:lang w:eastAsia="sl-SI"/>
        </w:rPr>
        <w:t>ter v oblika hruške s prozornim steklom</w:t>
      </w:r>
      <w:r w:rsidRPr="00967E92">
        <w:rPr>
          <w:rFonts w:ascii="Arial" w:eastAsia="Times New Roman" w:hAnsi="Arial" w:cs="Arial"/>
          <w:color w:val="000000"/>
          <w:sz w:val="18"/>
          <w:szCs w:val="18"/>
          <w:lang w:eastAsia="sl-SI"/>
        </w:rPr>
        <w:t xml:space="preserve"> </w:t>
      </w:r>
    </w:p>
    <w:p w:rsidR="00967E92" w:rsidRPr="00967E92" w:rsidRDefault="00967E92" w:rsidP="00967E92">
      <w:pPr>
        <w:autoSpaceDE w:val="0"/>
        <w:autoSpaceDN w:val="0"/>
        <w:adjustRightInd w:val="0"/>
        <w:jc w:val="center"/>
        <w:rPr>
          <w:rFonts w:ascii="Arial" w:eastAsia="Times New Roman" w:hAnsi="Arial" w:cs="Arial"/>
          <w:color w:val="0232CA"/>
          <w:sz w:val="18"/>
          <w:szCs w:val="18"/>
          <w:highlight w:val="green"/>
          <w:lang w:eastAsia="sl-SI"/>
        </w:rPr>
      </w:pPr>
      <w:r w:rsidRPr="00967E92">
        <w:rPr>
          <w:rFonts w:ascii="Arial" w:eastAsia="Times New Roman" w:hAnsi="Arial" w:cs="Arial"/>
          <w:color w:val="0232CA"/>
          <w:sz w:val="18"/>
          <w:szCs w:val="18"/>
          <w:lang w:eastAsia="sl-SI"/>
        </w:rPr>
        <w:t xml:space="preserve">(foto: https://commons.wikimedia.org) </w:t>
      </w:r>
    </w:p>
    <w:p w:rsidR="00967E92" w:rsidRPr="00967E92" w:rsidRDefault="00967E92" w:rsidP="00967E92">
      <w:pPr>
        <w:jc w:val="both"/>
        <w:rPr>
          <w:rFonts w:ascii="Arial" w:eastAsia="Times New Roman" w:hAnsi="Arial" w:cs="Times New Roman"/>
          <w:szCs w:val="24"/>
        </w:rPr>
      </w:pPr>
    </w:p>
    <w:p w:rsidR="00967E92" w:rsidRPr="00967E92" w:rsidRDefault="00967E92" w:rsidP="00967E92">
      <w:pPr>
        <w:numPr>
          <w:ilvl w:val="0"/>
          <w:numId w:val="12"/>
        </w:numPr>
        <w:spacing w:line="260" w:lineRule="atLeast"/>
        <w:ind w:left="426" w:hanging="426"/>
        <w:jc w:val="both"/>
        <w:rPr>
          <w:rFonts w:eastAsia="Times New Roman" w:cs="Times New Roman"/>
          <w:b/>
          <w:bCs/>
        </w:rPr>
      </w:pPr>
      <w:r w:rsidRPr="00967E92">
        <w:rPr>
          <w:rFonts w:eastAsia="Times New Roman" w:cs="Times New Roman"/>
          <w:b/>
          <w:bCs/>
        </w:rPr>
        <w:t>Katere predpise je potrebno upoštevati pri dajanju LED sijalk na trg?</w:t>
      </w:r>
    </w:p>
    <w:p w:rsidR="00967E92" w:rsidRPr="00967E92" w:rsidRDefault="00967E92" w:rsidP="00967E92">
      <w:pPr>
        <w:jc w:val="both"/>
        <w:rPr>
          <w:rFonts w:eastAsia="Times New Roman" w:cs="Times New Roman"/>
        </w:rPr>
      </w:pPr>
    </w:p>
    <w:p w:rsidR="00967E92" w:rsidRPr="00967E92" w:rsidRDefault="00967E92" w:rsidP="00967E92">
      <w:pPr>
        <w:spacing w:after="120"/>
        <w:jc w:val="both"/>
        <w:rPr>
          <w:rFonts w:eastAsia="Times New Roman" w:cs="Arial"/>
          <w:color w:val="000000"/>
        </w:rPr>
      </w:pPr>
      <w:r w:rsidRPr="00967E92">
        <w:rPr>
          <w:rFonts w:eastAsia="Times New Roman" w:cs="Arial"/>
        </w:rPr>
        <w:t xml:space="preserve">Menimo, da gre pri teh LED sijalkah za </w:t>
      </w:r>
      <w:r w:rsidRPr="00967E92">
        <w:rPr>
          <w:rFonts w:eastAsia="Times New Roman" w:cs="Arial"/>
          <w:color w:val="000000"/>
        </w:rPr>
        <w:t xml:space="preserve">proizvode, katerih </w:t>
      </w:r>
      <w:r w:rsidRPr="00967E92">
        <w:rPr>
          <w:rFonts w:eastAsia="Times New Roman" w:cs="Arial"/>
          <w:color w:val="000000"/>
          <w:shd w:val="clear" w:color="auto" w:fill="FFFFFF"/>
        </w:rPr>
        <w:t>dajanje na trg in omogočanje dostopnosti na trgu</w:t>
      </w:r>
      <w:r w:rsidRPr="00967E92">
        <w:rPr>
          <w:rFonts w:eastAsia="Times New Roman" w:cs="Arial"/>
          <w:color w:val="000000"/>
        </w:rPr>
        <w:t xml:space="preserve"> so določene v: </w:t>
      </w:r>
    </w:p>
    <w:p w:rsidR="00967E92" w:rsidRPr="00967E92" w:rsidRDefault="00967E92" w:rsidP="00967E92">
      <w:pPr>
        <w:numPr>
          <w:ilvl w:val="0"/>
          <w:numId w:val="13"/>
        </w:numPr>
        <w:shd w:val="clear" w:color="auto" w:fill="FFFFFF"/>
        <w:spacing w:after="60" w:line="260" w:lineRule="atLeast"/>
        <w:ind w:left="426" w:hanging="426"/>
        <w:rPr>
          <w:rFonts w:eastAsia="Times New Roman" w:cs="Arial"/>
          <w:bCs/>
          <w:lang w:eastAsia="sl-SI"/>
        </w:rPr>
      </w:pPr>
      <w:r w:rsidRPr="00DA24F0">
        <w:rPr>
          <w:rFonts w:eastAsia="Times New Roman" w:cs="Arial"/>
          <w:bCs/>
          <w:shd w:val="clear" w:color="auto" w:fill="FFFFFF"/>
          <w:lang w:eastAsia="sl-SI"/>
        </w:rPr>
        <w:t xml:space="preserve">Pravilniku o omogočanju dostopnosti električne opreme na trgu, ki je načrtovana za uporabo znotraj določenih napetostnih mej (Uradni list RS, št. 39/16) oziroma Direktiva </w:t>
      </w:r>
      <w:r w:rsidRPr="00967E92">
        <w:rPr>
          <w:rFonts w:eastAsia="Times New Roman" w:cs="Arial"/>
          <w:shd w:val="clear" w:color="auto" w:fill="FFFFFF"/>
          <w:lang w:eastAsia="sl-SI"/>
        </w:rPr>
        <w:t>2014/35/EU (</w:t>
      </w:r>
      <w:proofErr w:type="spellStart"/>
      <w:r w:rsidRPr="00967E92">
        <w:rPr>
          <w:rFonts w:eastAsia="Times New Roman" w:cs="Arial"/>
          <w:lang w:eastAsia="sl-SI"/>
        </w:rPr>
        <w:t>t.i</w:t>
      </w:r>
      <w:proofErr w:type="spellEnd"/>
      <w:r w:rsidRPr="00967E92">
        <w:rPr>
          <w:rFonts w:eastAsia="Times New Roman" w:cs="Arial"/>
          <w:lang w:eastAsia="sl-SI"/>
        </w:rPr>
        <w:t>. LVD direktiva);</w:t>
      </w:r>
    </w:p>
    <w:p w:rsidR="00967E92" w:rsidRPr="00967E92" w:rsidRDefault="00967E92" w:rsidP="00967E92">
      <w:pPr>
        <w:numPr>
          <w:ilvl w:val="0"/>
          <w:numId w:val="13"/>
        </w:numPr>
        <w:suppressAutoHyphens/>
        <w:spacing w:after="60" w:line="260" w:lineRule="atLeast"/>
        <w:ind w:left="426" w:hanging="426"/>
        <w:rPr>
          <w:rFonts w:eastAsia="Times New Roman" w:cs="Arial"/>
        </w:rPr>
      </w:pPr>
      <w:r w:rsidRPr="00967E92">
        <w:rPr>
          <w:rFonts w:eastAsia="Times New Roman" w:cs="Arial"/>
          <w:lang w:eastAsia="sl-SI"/>
        </w:rPr>
        <w:t xml:space="preserve">Pravilniku o elektromagnetni združljivosti (Uradni list RS, št. 39/2016 in 9/20) oziroma Direktivi 2014/30/EU o elektromagnetni združljivosti </w:t>
      </w:r>
      <w:r w:rsidRPr="00967E92">
        <w:rPr>
          <w:rFonts w:eastAsia="Times New Roman" w:cs="Arial"/>
        </w:rPr>
        <w:t>(</w:t>
      </w:r>
      <w:proofErr w:type="spellStart"/>
      <w:r w:rsidRPr="00967E92">
        <w:rPr>
          <w:rFonts w:eastAsia="Times New Roman" w:cs="Arial"/>
        </w:rPr>
        <w:t>t.i</w:t>
      </w:r>
      <w:proofErr w:type="spellEnd"/>
      <w:r w:rsidRPr="00967E92">
        <w:rPr>
          <w:rFonts w:eastAsia="Times New Roman" w:cs="Arial"/>
        </w:rPr>
        <w:t>. EMC direktiva);</w:t>
      </w:r>
    </w:p>
    <w:p w:rsidR="00967E92" w:rsidRPr="00967E92" w:rsidRDefault="00967E92" w:rsidP="00967E92">
      <w:pPr>
        <w:numPr>
          <w:ilvl w:val="0"/>
          <w:numId w:val="13"/>
        </w:numPr>
        <w:autoSpaceDE w:val="0"/>
        <w:autoSpaceDN w:val="0"/>
        <w:adjustRightInd w:val="0"/>
        <w:spacing w:after="60" w:line="260" w:lineRule="atLeast"/>
        <w:ind w:left="426" w:hanging="426"/>
        <w:rPr>
          <w:rFonts w:eastAsia="Times New Roman" w:cs="Arial"/>
          <w:lang w:eastAsia="sl-SI"/>
        </w:rPr>
      </w:pPr>
      <w:r w:rsidRPr="00967E92">
        <w:rPr>
          <w:rFonts w:eastAsia="Times New Roman" w:cs="Arial"/>
          <w:bCs/>
          <w:bdr w:val="none" w:sz="0" w:space="0" w:color="auto" w:frame="1"/>
          <w:shd w:val="clear" w:color="auto" w:fill="FFFFFF"/>
        </w:rPr>
        <w:t xml:space="preserve">Uredbi o </w:t>
      </w:r>
      <w:r w:rsidRPr="00967E92">
        <w:rPr>
          <w:rFonts w:eastAsia="Times New Roman" w:cs="Arial"/>
          <w:bCs/>
          <w:color w:val="000000"/>
          <w:shd w:val="clear" w:color="auto" w:fill="FFFFFF"/>
        </w:rPr>
        <w:t xml:space="preserve">tehničnih zahtevah za </w:t>
      </w:r>
      <w:proofErr w:type="spellStart"/>
      <w:r w:rsidRPr="00967E92">
        <w:rPr>
          <w:rFonts w:eastAsia="Times New Roman" w:cs="Arial"/>
          <w:bCs/>
          <w:color w:val="000000"/>
          <w:shd w:val="clear" w:color="auto" w:fill="FFFFFF"/>
        </w:rPr>
        <w:t>okoljsko</w:t>
      </w:r>
      <w:proofErr w:type="spellEnd"/>
      <w:r w:rsidRPr="00967E92">
        <w:rPr>
          <w:rFonts w:eastAsia="Times New Roman" w:cs="Arial"/>
          <w:bCs/>
          <w:color w:val="000000"/>
          <w:shd w:val="clear" w:color="auto" w:fill="FFFFFF"/>
        </w:rPr>
        <w:t xml:space="preserve"> primerno zasnovo proizvodov, povezanih z energijo </w:t>
      </w:r>
      <w:r w:rsidRPr="00967E92">
        <w:rPr>
          <w:rFonts w:eastAsia="Times New Roman" w:cs="Arial"/>
          <w:bCs/>
          <w:shd w:val="clear" w:color="auto" w:fill="FFFFFF"/>
        </w:rPr>
        <w:t>(</w:t>
      </w:r>
      <w:r w:rsidRPr="00967E92">
        <w:rPr>
          <w:rFonts w:eastAsia="Times New Roman" w:cs="Arial"/>
          <w:shd w:val="clear" w:color="auto" w:fill="FFFFFF"/>
        </w:rPr>
        <w:t xml:space="preserve">Uradni list RS, št. </w:t>
      </w:r>
      <w:r w:rsidRPr="00967E92">
        <w:rPr>
          <w:rFonts w:eastAsia="Times New Roman" w:cs="Arial"/>
          <w:bdr w:val="none" w:sz="0" w:space="0" w:color="auto" w:frame="1"/>
          <w:shd w:val="clear" w:color="auto" w:fill="FFFFFF"/>
        </w:rPr>
        <w:t>76/2014</w:t>
      </w:r>
      <w:r w:rsidRPr="00967E92">
        <w:rPr>
          <w:rFonts w:eastAsia="Times New Roman" w:cs="Arial"/>
          <w:shd w:val="clear" w:color="auto" w:fill="FFFFFF"/>
        </w:rPr>
        <w:t>), oziroma d</w:t>
      </w:r>
      <w:r w:rsidRPr="00967E92">
        <w:rPr>
          <w:rFonts w:eastAsia="Times New Roman" w:cs="Arial"/>
        </w:rPr>
        <w:t xml:space="preserve">irektivi 2009/125/ES o vzpostavitvi </w:t>
      </w:r>
      <w:r w:rsidRPr="00967E92">
        <w:rPr>
          <w:rFonts w:eastAsia="Times New Roman" w:cs="Arial"/>
        </w:rPr>
        <w:lastRenderedPageBreak/>
        <w:t xml:space="preserve">okvira za določanje zahtev za </w:t>
      </w:r>
      <w:proofErr w:type="spellStart"/>
      <w:r w:rsidRPr="00967E92">
        <w:rPr>
          <w:rFonts w:eastAsia="Times New Roman" w:cs="Arial"/>
        </w:rPr>
        <w:t>okoljsko</w:t>
      </w:r>
      <w:proofErr w:type="spellEnd"/>
      <w:r w:rsidRPr="00967E92">
        <w:rPr>
          <w:rFonts w:eastAsia="Times New Roman" w:cs="Arial"/>
        </w:rPr>
        <w:t xml:space="preserve"> primerno zasnovo izdelkov, povezanih z energijo</w:t>
      </w:r>
      <w:r w:rsidRPr="00967E92">
        <w:rPr>
          <w:rFonts w:eastAsia="Times New Roman" w:cs="Arial"/>
          <w:lang w:eastAsia="sl-SI"/>
        </w:rPr>
        <w:t xml:space="preserve"> (</w:t>
      </w:r>
      <w:proofErr w:type="spellStart"/>
      <w:r w:rsidRPr="00967E92">
        <w:rPr>
          <w:rFonts w:eastAsia="Times New Roman" w:cs="Arial"/>
          <w:lang w:eastAsia="sl-SI"/>
        </w:rPr>
        <w:t>t.i</w:t>
      </w:r>
      <w:proofErr w:type="spellEnd"/>
      <w:r w:rsidRPr="00967E92">
        <w:rPr>
          <w:rFonts w:eastAsia="Times New Roman" w:cs="Arial"/>
          <w:lang w:eastAsia="sl-SI"/>
        </w:rPr>
        <w:t>. ECO DESIGN direktiva);</w:t>
      </w:r>
    </w:p>
    <w:p w:rsidR="00967E92" w:rsidRPr="00967E92" w:rsidRDefault="00967E92" w:rsidP="00967E92">
      <w:pPr>
        <w:numPr>
          <w:ilvl w:val="0"/>
          <w:numId w:val="13"/>
        </w:numPr>
        <w:spacing w:after="60" w:line="260" w:lineRule="atLeast"/>
        <w:ind w:left="426" w:hanging="426"/>
        <w:rPr>
          <w:rFonts w:eastAsia="Times New Roman" w:cs="Arial"/>
          <w:lang w:eastAsia="sl-SI"/>
        </w:rPr>
      </w:pPr>
      <w:r w:rsidRPr="00967E92">
        <w:rPr>
          <w:rFonts w:eastAsia="Times New Roman" w:cs="Arial"/>
        </w:rPr>
        <w:t>Pravilniku o omejevanju uporabe določenih nevarnih snovi v električni in elektronski opremi (Uradni list RS, št. 102/2012, 20/2014, 57/2014, 53/2015, 60/2016, 41/2018, 25/2019 in 2/2019) oziroma direktivi 2011/65/EU in njenimi spremembami (</w:t>
      </w:r>
      <w:proofErr w:type="spellStart"/>
      <w:r w:rsidRPr="00967E92">
        <w:rPr>
          <w:rFonts w:eastAsia="Times New Roman" w:cs="Arial"/>
        </w:rPr>
        <w:t>t.i</w:t>
      </w:r>
      <w:proofErr w:type="spellEnd"/>
      <w:r w:rsidRPr="00967E92">
        <w:rPr>
          <w:rFonts w:eastAsia="Times New Roman" w:cs="Arial"/>
        </w:rPr>
        <w:t>. </w:t>
      </w:r>
      <w:proofErr w:type="spellStart"/>
      <w:r w:rsidRPr="00967E92">
        <w:rPr>
          <w:rFonts w:eastAsia="Times New Roman" w:cs="Arial"/>
        </w:rPr>
        <w:t>RoHS</w:t>
      </w:r>
      <w:proofErr w:type="spellEnd"/>
      <w:r w:rsidRPr="00967E92">
        <w:rPr>
          <w:rFonts w:eastAsia="Times New Roman" w:cs="Arial"/>
        </w:rPr>
        <w:t xml:space="preserve"> direktiva);</w:t>
      </w:r>
    </w:p>
    <w:p w:rsidR="00967E92" w:rsidRPr="00967E92" w:rsidRDefault="00967E92" w:rsidP="00967E92">
      <w:pPr>
        <w:numPr>
          <w:ilvl w:val="0"/>
          <w:numId w:val="13"/>
        </w:numPr>
        <w:autoSpaceDE w:val="0"/>
        <w:autoSpaceDN w:val="0"/>
        <w:adjustRightInd w:val="0"/>
        <w:spacing w:after="60" w:line="260" w:lineRule="atLeast"/>
        <w:ind w:left="426" w:hanging="426"/>
        <w:rPr>
          <w:rFonts w:eastAsia="Times New Roman" w:cs="Arial"/>
          <w:lang w:eastAsia="sl-SI"/>
        </w:rPr>
      </w:pPr>
      <w:r w:rsidRPr="00967E92">
        <w:rPr>
          <w:rFonts w:eastAsia="Times New Roman" w:cs="Arial"/>
          <w:lang w:eastAsia="sl-SI"/>
        </w:rPr>
        <w:t>Uredbi o odpadni električni in elektronski opremi (Uradni list RS št. 55/2015,</w:t>
      </w:r>
      <w:r w:rsidRPr="00967E92">
        <w:rPr>
          <w:rFonts w:eastAsia="Times New Roman" w:cs="Arial"/>
          <w:shd w:val="clear" w:color="auto" w:fill="FFFFFF"/>
        </w:rPr>
        <w:t xml:space="preserve"> 47/2016, 72/2018 in 84/2018 - ZIURKOE)</w:t>
      </w:r>
      <w:r w:rsidRPr="00967E92">
        <w:rPr>
          <w:rFonts w:eastAsia="Times New Roman" w:cs="Arial"/>
          <w:lang w:eastAsia="sl-SI"/>
        </w:rPr>
        <w:t xml:space="preserve">, oziroma direktivi 2012/19/ES </w:t>
      </w:r>
      <w:r w:rsidRPr="00967E92">
        <w:rPr>
          <w:rFonts w:eastAsia="Times New Roman" w:cs="Arial"/>
          <w:shd w:val="clear" w:color="auto" w:fill="FFFFFF"/>
        </w:rPr>
        <w:t>o odpadni električni in elektronski opremi</w:t>
      </w:r>
      <w:r w:rsidRPr="00967E92">
        <w:rPr>
          <w:rFonts w:eastAsia="Times New Roman" w:cs="Arial"/>
          <w:lang w:eastAsia="sl-SI"/>
        </w:rPr>
        <w:t xml:space="preserve"> (</w:t>
      </w:r>
      <w:proofErr w:type="spellStart"/>
      <w:r w:rsidRPr="00967E92">
        <w:rPr>
          <w:rFonts w:eastAsia="Times New Roman" w:cs="Arial"/>
          <w:lang w:eastAsia="sl-SI"/>
        </w:rPr>
        <w:t>t.i</w:t>
      </w:r>
      <w:proofErr w:type="spellEnd"/>
      <w:r w:rsidRPr="00967E92">
        <w:rPr>
          <w:rFonts w:eastAsia="Times New Roman" w:cs="Arial"/>
          <w:lang w:eastAsia="sl-SI"/>
        </w:rPr>
        <w:t>. WEEE direktiva);</w:t>
      </w:r>
    </w:p>
    <w:p w:rsidR="00967E92" w:rsidRPr="00967E92" w:rsidRDefault="00967E92" w:rsidP="00967E92">
      <w:pPr>
        <w:numPr>
          <w:ilvl w:val="0"/>
          <w:numId w:val="13"/>
        </w:numPr>
        <w:autoSpaceDE w:val="0"/>
        <w:autoSpaceDN w:val="0"/>
        <w:adjustRightInd w:val="0"/>
        <w:spacing w:after="60" w:line="260" w:lineRule="atLeast"/>
        <w:ind w:left="426" w:hanging="426"/>
        <w:rPr>
          <w:rFonts w:eastAsia="Times New Roman" w:cs="Arial"/>
          <w:lang w:eastAsia="sl-SI"/>
        </w:rPr>
      </w:pPr>
      <w:r w:rsidRPr="00967E92">
        <w:rPr>
          <w:rFonts w:eastAsia="Times New Roman" w:cs="Arial"/>
          <w:shd w:val="clear" w:color="auto" w:fill="FFFFFF"/>
        </w:rPr>
        <w:t xml:space="preserve">Uredbi Komisije (EU) 1194/2012 v zvezi z zahtevami za </w:t>
      </w:r>
      <w:proofErr w:type="spellStart"/>
      <w:r w:rsidRPr="00967E92">
        <w:rPr>
          <w:rFonts w:eastAsia="Times New Roman" w:cs="Arial"/>
          <w:shd w:val="clear" w:color="auto" w:fill="FFFFFF"/>
        </w:rPr>
        <w:t>okoljsko</w:t>
      </w:r>
      <w:proofErr w:type="spellEnd"/>
      <w:r w:rsidRPr="00967E92">
        <w:rPr>
          <w:rFonts w:eastAsia="Times New Roman" w:cs="Arial"/>
          <w:shd w:val="clear" w:color="auto" w:fill="FFFFFF"/>
        </w:rPr>
        <w:t xml:space="preserve"> primerno zasnovo usmerjenih sijalk, sijalk s svetlečimi diodami in pripadajoče opreme</w:t>
      </w:r>
      <w:r w:rsidRPr="00DA24F0">
        <w:rPr>
          <w:rFonts w:eastAsia="Times New Roman" w:cs="Arial"/>
          <w:vertAlign w:val="superscript"/>
        </w:rPr>
        <w:footnoteReference w:id="1"/>
      </w:r>
      <w:r w:rsidRPr="00967E92">
        <w:rPr>
          <w:rFonts w:eastAsia="Times New Roman" w:cs="Arial"/>
          <w:shd w:val="clear" w:color="auto" w:fill="FFFFFF"/>
        </w:rPr>
        <w:t>;</w:t>
      </w:r>
    </w:p>
    <w:p w:rsidR="00967E92" w:rsidRPr="00967E92" w:rsidRDefault="00967E92" w:rsidP="00967E92">
      <w:pPr>
        <w:numPr>
          <w:ilvl w:val="0"/>
          <w:numId w:val="13"/>
        </w:numPr>
        <w:autoSpaceDE w:val="0"/>
        <w:autoSpaceDN w:val="0"/>
        <w:adjustRightInd w:val="0"/>
        <w:spacing w:after="60" w:line="260" w:lineRule="atLeast"/>
        <w:ind w:left="426" w:hanging="426"/>
        <w:rPr>
          <w:rFonts w:eastAsia="Times New Roman" w:cs="Arial"/>
          <w:lang w:eastAsia="sl-SI"/>
        </w:rPr>
      </w:pPr>
      <w:r w:rsidRPr="00967E92">
        <w:rPr>
          <w:rFonts w:eastAsia="Times New Roman" w:cs="Arial"/>
          <w:shd w:val="clear" w:color="auto" w:fill="FFFFFF"/>
        </w:rPr>
        <w:t xml:space="preserve">Uredbi Komisije (EU) 2015/1428 o spremembi Uredbe Komisije (ES) št. 244/2009 v zvezi z zahtevami za </w:t>
      </w:r>
      <w:proofErr w:type="spellStart"/>
      <w:r w:rsidRPr="00967E92">
        <w:rPr>
          <w:rFonts w:eastAsia="Times New Roman" w:cs="Arial"/>
          <w:shd w:val="clear" w:color="auto" w:fill="FFFFFF"/>
        </w:rPr>
        <w:t>okoljsko</w:t>
      </w:r>
      <w:proofErr w:type="spellEnd"/>
      <w:r w:rsidRPr="00967E92">
        <w:rPr>
          <w:rFonts w:eastAsia="Times New Roman" w:cs="Arial"/>
          <w:shd w:val="clear" w:color="auto" w:fill="FFFFFF"/>
        </w:rPr>
        <w:t xml:space="preserve"> primerno zasnovo neusmerjenih svetil v gospodinjstvu in Uredbe Komisije (ES) št. 245/2009 v zvezi z zahtevami za </w:t>
      </w:r>
      <w:proofErr w:type="spellStart"/>
      <w:r w:rsidRPr="00967E92">
        <w:rPr>
          <w:rFonts w:eastAsia="Times New Roman" w:cs="Arial"/>
          <w:shd w:val="clear" w:color="auto" w:fill="FFFFFF"/>
        </w:rPr>
        <w:t>okoljsko</w:t>
      </w:r>
      <w:proofErr w:type="spellEnd"/>
      <w:r w:rsidRPr="00967E92">
        <w:rPr>
          <w:rFonts w:eastAsia="Times New Roman" w:cs="Arial"/>
          <w:shd w:val="clear" w:color="auto" w:fill="FFFFFF"/>
        </w:rPr>
        <w:t xml:space="preserve"> primerno zasnovo fluorescenčnih sijalk brez vdelanih </w:t>
      </w:r>
      <w:proofErr w:type="spellStart"/>
      <w:r w:rsidRPr="00967E92">
        <w:rPr>
          <w:rFonts w:eastAsia="Times New Roman" w:cs="Arial"/>
          <w:shd w:val="clear" w:color="auto" w:fill="FFFFFF"/>
        </w:rPr>
        <w:t>predstikalnih</w:t>
      </w:r>
      <w:proofErr w:type="spellEnd"/>
      <w:r w:rsidRPr="00967E92">
        <w:rPr>
          <w:rFonts w:eastAsia="Times New Roman" w:cs="Arial"/>
          <w:shd w:val="clear" w:color="auto" w:fill="FFFFFF"/>
        </w:rPr>
        <w:t xml:space="preserve"> naprav, </w:t>
      </w:r>
      <w:proofErr w:type="spellStart"/>
      <w:r w:rsidRPr="00967E92">
        <w:rPr>
          <w:rFonts w:eastAsia="Times New Roman" w:cs="Arial"/>
          <w:shd w:val="clear" w:color="auto" w:fill="FFFFFF"/>
        </w:rPr>
        <w:t>visokointenzivnostnih</w:t>
      </w:r>
      <w:proofErr w:type="spellEnd"/>
      <w:r w:rsidRPr="00967E92">
        <w:rPr>
          <w:rFonts w:eastAsia="Times New Roman" w:cs="Arial"/>
          <w:shd w:val="clear" w:color="auto" w:fill="FFFFFF"/>
        </w:rPr>
        <w:t xml:space="preserve"> sijalk in </w:t>
      </w:r>
      <w:proofErr w:type="spellStart"/>
      <w:r w:rsidRPr="00967E92">
        <w:rPr>
          <w:rFonts w:eastAsia="Times New Roman" w:cs="Arial"/>
          <w:shd w:val="clear" w:color="auto" w:fill="FFFFFF"/>
        </w:rPr>
        <w:t>predstikalnih</w:t>
      </w:r>
      <w:proofErr w:type="spellEnd"/>
      <w:r w:rsidRPr="00967E92">
        <w:rPr>
          <w:rFonts w:eastAsia="Times New Roman" w:cs="Arial"/>
          <w:shd w:val="clear" w:color="auto" w:fill="FFFFFF"/>
        </w:rPr>
        <w:t xml:space="preserve"> naprav in svetilk za delovanje teh sijalk ter o razveljavitvi Direktive 2000/55/ES ter Uredbe Komisije (EU) št. 1194/2012 v zvezi z zahtevami za </w:t>
      </w:r>
      <w:proofErr w:type="spellStart"/>
      <w:r w:rsidRPr="00967E92">
        <w:rPr>
          <w:rFonts w:eastAsia="Times New Roman" w:cs="Arial"/>
          <w:shd w:val="clear" w:color="auto" w:fill="FFFFFF"/>
        </w:rPr>
        <w:t>okoljsko</w:t>
      </w:r>
      <w:proofErr w:type="spellEnd"/>
      <w:r w:rsidRPr="00967E92">
        <w:rPr>
          <w:rFonts w:eastAsia="Times New Roman" w:cs="Arial"/>
          <w:shd w:val="clear" w:color="auto" w:fill="FFFFFF"/>
        </w:rPr>
        <w:t xml:space="preserve"> primerno zasnovo usmerjenih sijalk, sijalk s svetlečimi diodami in pripadajoče opreme</w:t>
      </w:r>
      <w:r w:rsidRPr="00967E92">
        <w:rPr>
          <w:rFonts w:eastAsia="Times New Roman" w:cs="Arial"/>
          <w:shd w:val="clear" w:color="auto" w:fill="FFFFFF"/>
          <w:vertAlign w:val="superscript"/>
        </w:rPr>
        <w:t>2</w:t>
      </w:r>
      <w:r w:rsidRPr="00967E92">
        <w:rPr>
          <w:rFonts w:eastAsia="Times New Roman" w:cs="Arial"/>
          <w:shd w:val="clear" w:color="auto" w:fill="FFFFFF"/>
        </w:rPr>
        <w:t>;</w:t>
      </w:r>
    </w:p>
    <w:p w:rsidR="00967E92" w:rsidRPr="00967E92" w:rsidRDefault="00967E92" w:rsidP="00967E92">
      <w:pPr>
        <w:numPr>
          <w:ilvl w:val="0"/>
          <w:numId w:val="13"/>
        </w:numPr>
        <w:autoSpaceDE w:val="0"/>
        <w:autoSpaceDN w:val="0"/>
        <w:adjustRightInd w:val="0"/>
        <w:spacing w:line="260" w:lineRule="atLeast"/>
        <w:ind w:left="426" w:hanging="426"/>
        <w:rPr>
          <w:rFonts w:eastAsia="Times New Roman" w:cs="Arial"/>
          <w:lang w:eastAsia="sl-SI"/>
        </w:rPr>
      </w:pPr>
      <w:r w:rsidRPr="00967E92">
        <w:rPr>
          <w:rFonts w:eastAsia="Times New Roman" w:cs="Arial"/>
        </w:rPr>
        <w:t>Delegirani uredbi Komisije (EU) 874/2012 o dopolnitvi Direktive 2010/30/EU Evropskega parlamenta in Sveta v zvezi z označevanjem električnih sijalk in svetilk z energijskimi nalepkami</w:t>
      </w:r>
      <w:r w:rsidRPr="00967E92">
        <w:rPr>
          <w:rFonts w:eastAsia="Times New Roman" w:cs="Arial"/>
          <w:vertAlign w:val="superscript"/>
        </w:rPr>
        <w:t>3</w:t>
      </w:r>
      <w:r w:rsidRPr="00967E92">
        <w:rPr>
          <w:rFonts w:eastAsia="Times New Roman" w:cs="Arial"/>
        </w:rPr>
        <w:t xml:space="preserve">. </w:t>
      </w:r>
    </w:p>
    <w:p w:rsidR="00967E92" w:rsidRPr="00967E92" w:rsidRDefault="00967E92" w:rsidP="00967E92">
      <w:pPr>
        <w:autoSpaceDE w:val="0"/>
        <w:autoSpaceDN w:val="0"/>
        <w:adjustRightInd w:val="0"/>
        <w:jc w:val="both"/>
        <w:rPr>
          <w:rFonts w:eastAsia="Times New Roman" w:cs="Arial"/>
          <w:color w:val="000000"/>
          <w:highlight w:val="green"/>
          <w:lang w:eastAsia="sl-SI"/>
        </w:rPr>
      </w:pPr>
    </w:p>
    <w:p w:rsidR="00967E92" w:rsidRPr="00967E92" w:rsidRDefault="00967E92" w:rsidP="00967E92">
      <w:pPr>
        <w:autoSpaceDE w:val="0"/>
        <w:autoSpaceDN w:val="0"/>
        <w:adjustRightInd w:val="0"/>
        <w:jc w:val="both"/>
        <w:rPr>
          <w:rFonts w:eastAsia="Times New Roman" w:cs="Arial"/>
          <w:color w:val="000000"/>
          <w:lang w:eastAsia="sl-SI"/>
        </w:rPr>
      </w:pPr>
      <w:r w:rsidRPr="00967E92">
        <w:rPr>
          <w:rFonts w:eastAsia="Times New Roman" w:cs="Arial"/>
          <w:color w:val="000000"/>
          <w:shd w:val="clear" w:color="auto" w:fill="FFFFFF"/>
        </w:rPr>
        <w:t xml:space="preserve">V teh predpisih so </w:t>
      </w:r>
      <w:r w:rsidRPr="00967E92">
        <w:rPr>
          <w:rFonts w:eastAsia="Times New Roman" w:cs="Arial"/>
          <w:color w:val="000000"/>
        </w:rPr>
        <w:t xml:space="preserve">opredeljene tudi varnostne, zdravstvene in </w:t>
      </w:r>
      <w:proofErr w:type="spellStart"/>
      <w:r w:rsidRPr="00967E92">
        <w:rPr>
          <w:rFonts w:eastAsia="Times New Roman" w:cs="Arial"/>
          <w:color w:val="000000"/>
        </w:rPr>
        <w:t>okoljske</w:t>
      </w:r>
      <w:proofErr w:type="spellEnd"/>
      <w:r w:rsidRPr="00967E92">
        <w:rPr>
          <w:rFonts w:eastAsia="Times New Roman" w:cs="Arial"/>
          <w:color w:val="000000"/>
        </w:rPr>
        <w:t xml:space="preserve"> zahteve za LED sijalke. Podrobneje pa so te zahteve navedene v </w:t>
      </w:r>
      <w:proofErr w:type="spellStart"/>
      <w:r w:rsidRPr="00967E92">
        <w:rPr>
          <w:rFonts w:eastAsia="Times New Roman" w:cs="Arial"/>
          <w:color w:val="000000"/>
        </w:rPr>
        <w:t>harmoniziranih</w:t>
      </w:r>
      <w:proofErr w:type="spellEnd"/>
      <w:r w:rsidRPr="00967E92">
        <w:rPr>
          <w:rFonts w:eastAsia="Times New Roman" w:cs="Arial"/>
          <w:color w:val="000000"/>
        </w:rPr>
        <w:t xml:space="preserve"> evropskih standardih </w:t>
      </w:r>
      <w:r w:rsidRPr="00967E92">
        <w:rPr>
          <w:rFonts w:eastAsia="Times New Roman" w:cs="Arial"/>
          <w:b/>
          <w:color w:val="000000"/>
        </w:rPr>
        <w:t>(preglednica 1)</w:t>
      </w:r>
      <w:r w:rsidRPr="00967E92">
        <w:rPr>
          <w:rFonts w:eastAsia="Times New Roman" w:cs="Arial"/>
          <w:color w:val="000000"/>
        </w:rPr>
        <w:t>, ki so bili pripravljeni v podporo posamezni direktivi. V njih so zapisane t</w:t>
      </w:r>
      <w:r w:rsidRPr="00967E92">
        <w:rPr>
          <w:rFonts w:eastAsia="Times New Roman" w:cs="Times New Roman"/>
        </w:rPr>
        <w:t xml:space="preserve">ehnične podrobnosti ter </w:t>
      </w:r>
      <w:r w:rsidRPr="00967E92">
        <w:rPr>
          <w:rFonts w:eastAsia="Times New Roman" w:cs="Arial"/>
          <w:color w:val="000000"/>
        </w:rPr>
        <w:t xml:space="preserve">zahteve glede označevanja LED sijalk. </w:t>
      </w:r>
      <w:r w:rsidRPr="00967E92">
        <w:rPr>
          <w:rFonts w:eastAsia="Times New Roman" w:cs="Times New Roman"/>
        </w:rPr>
        <w:t xml:space="preserve">Za proizvode, ki so izdelani v skladu s </w:t>
      </w:r>
      <w:proofErr w:type="spellStart"/>
      <w:r w:rsidRPr="00967E92">
        <w:rPr>
          <w:rFonts w:eastAsia="Times New Roman" w:cs="Times New Roman"/>
        </w:rPr>
        <w:t>harmoniziranimi</w:t>
      </w:r>
      <w:proofErr w:type="spellEnd"/>
      <w:r w:rsidRPr="00967E92">
        <w:rPr>
          <w:rFonts w:eastAsia="Times New Roman" w:cs="Times New Roman"/>
        </w:rPr>
        <w:t xml:space="preserve"> standardi, velja domneva o skladnosti proizvoda z bistvenimi zahtevami ustrezne zakonodaje (uredb, direktiv, pravilnikov).</w:t>
      </w:r>
    </w:p>
    <w:p w:rsidR="00967E92" w:rsidRPr="00967E92" w:rsidRDefault="00967E92" w:rsidP="00967E92">
      <w:pPr>
        <w:autoSpaceDE w:val="0"/>
        <w:autoSpaceDN w:val="0"/>
        <w:adjustRightInd w:val="0"/>
        <w:jc w:val="both"/>
        <w:rPr>
          <w:rFonts w:ascii="Arial" w:eastAsia="Times New Roman" w:hAnsi="Arial" w:cs="Arial"/>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1"/>
        <w:gridCol w:w="1871"/>
        <w:gridCol w:w="5528"/>
      </w:tblGrid>
      <w:tr w:rsidR="00967E92" w:rsidRPr="00967E92" w:rsidTr="00D14710">
        <w:trPr>
          <w:jc w:val="center"/>
        </w:trPr>
        <w:tc>
          <w:tcPr>
            <w:tcW w:w="1531" w:type="dxa"/>
            <w:tcBorders>
              <w:top w:val="single" w:sz="12" w:space="0" w:color="auto"/>
              <w:left w:val="single" w:sz="12" w:space="0" w:color="auto"/>
              <w:bottom w:val="single" w:sz="12" w:space="0" w:color="auto"/>
            </w:tcBorders>
            <w:shd w:val="clear" w:color="auto" w:fill="00FF00"/>
            <w:tcMar>
              <w:top w:w="57" w:type="dxa"/>
              <w:left w:w="85" w:type="dxa"/>
              <w:bottom w:w="57" w:type="dxa"/>
              <w:right w:w="85" w:type="dxa"/>
            </w:tcMar>
            <w:vAlign w:val="center"/>
          </w:tcPr>
          <w:p w:rsidR="00967E92" w:rsidRPr="00967E92" w:rsidRDefault="00967E92" w:rsidP="00967E92">
            <w:pPr>
              <w:spacing w:line="260" w:lineRule="atLeast"/>
              <w:jc w:val="center"/>
              <w:rPr>
                <w:rFonts w:ascii="Arial" w:eastAsia="Times New Roman" w:hAnsi="Arial" w:cs="Arial"/>
                <w:b/>
                <w:bCs/>
              </w:rPr>
            </w:pPr>
            <w:r w:rsidRPr="00967E92">
              <w:rPr>
                <w:rFonts w:ascii="Arial" w:eastAsia="Times New Roman" w:hAnsi="Arial" w:cs="Arial"/>
                <w:b/>
                <w:bCs/>
              </w:rPr>
              <w:t>Direktiva</w:t>
            </w:r>
          </w:p>
        </w:tc>
        <w:tc>
          <w:tcPr>
            <w:tcW w:w="1871" w:type="dxa"/>
            <w:tcBorders>
              <w:top w:val="single" w:sz="12" w:space="0" w:color="auto"/>
              <w:bottom w:val="single" w:sz="12" w:space="0" w:color="auto"/>
            </w:tcBorders>
            <w:shd w:val="clear" w:color="auto" w:fill="00FF00"/>
            <w:tcMar>
              <w:top w:w="57" w:type="dxa"/>
              <w:left w:w="85" w:type="dxa"/>
              <w:bottom w:w="57" w:type="dxa"/>
              <w:right w:w="85" w:type="dxa"/>
            </w:tcMar>
            <w:vAlign w:val="center"/>
          </w:tcPr>
          <w:p w:rsidR="00967E92" w:rsidRPr="00967E92" w:rsidRDefault="00967E92" w:rsidP="00967E92">
            <w:pPr>
              <w:spacing w:line="260" w:lineRule="atLeast"/>
              <w:jc w:val="center"/>
              <w:rPr>
                <w:rFonts w:ascii="Arial" w:eastAsia="Times New Roman" w:hAnsi="Arial" w:cs="Arial"/>
                <w:b/>
                <w:bCs/>
              </w:rPr>
            </w:pPr>
            <w:r w:rsidRPr="00967E92">
              <w:rPr>
                <w:rFonts w:ascii="Arial" w:eastAsia="Times New Roman" w:hAnsi="Arial" w:cs="Arial"/>
                <w:b/>
                <w:bCs/>
              </w:rPr>
              <w:t>Številka standarda</w:t>
            </w:r>
          </w:p>
        </w:tc>
        <w:tc>
          <w:tcPr>
            <w:tcW w:w="5528" w:type="dxa"/>
            <w:tcBorders>
              <w:top w:val="single" w:sz="12" w:space="0" w:color="auto"/>
              <w:bottom w:val="single" w:sz="12" w:space="0" w:color="auto"/>
              <w:right w:val="single" w:sz="12" w:space="0" w:color="auto"/>
            </w:tcBorders>
            <w:shd w:val="clear" w:color="auto" w:fill="00FF00"/>
            <w:tcMar>
              <w:top w:w="57" w:type="dxa"/>
              <w:left w:w="85" w:type="dxa"/>
              <w:bottom w:w="57" w:type="dxa"/>
              <w:right w:w="85" w:type="dxa"/>
            </w:tcMar>
            <w:vAlign w:val="center"/>
          </w:tcPr>
          <w:p w:rsidR="00967E92" w:rsidRPr="00967E92" w:rsidRDefault="00967E92" w:rsidP="00967E92">
            <w:pPr>
              <w:spacing w:line="260" w:lineRule="atLeast"/>
              <w:jc w:val="center"/>
              <w:rPr>
                <w:rFonts w:ascii="Arial" w:eastAsia="Times New Roman" w:hAnsi="Arial" w:cs="Arial"/>
                <w:b/>
                <w:bCs/>
              </w:rPr>
            </w:pPr>
            <w:r w:rsidRPr="00967E92">
              <w:rPr>
                <w:rFonts w:ascii="Arial" w:eastAsia="Times New Roman" w:hAnsi="Arial" w:cs="Arial"/>
                <w:b/>
                <w:bCs/>
              </w:rPr>
              <w:t>Naslov standarda</w:t>
            </w:r>
          </w:p>
        </w:tc>
      </w:tr>
      <w:tr w:rsidR="00967E92" w:rsidRPr="00967E92" w:rsidTr="00D14710">
        <w:trPr>
          <w:jc w:val="center"/>
        </w:trPr>
        <w:tc>
          <w:tcPr>
            <w:tcW w:w="1531" w:type="dxa"/>
            <w:vMerge w:val="restart"/>
            <w:tcBorders>
              <w:top w:val="single" w:sz="12" w:space="0" w:color="auto"/>
              <w:left w:val="single" w:sz="12" w:space="0" w:color="auto"/>
              <w:bottom w:val="nil"/>
              <w:right w:val="single" w:sz="4" w:space="0" w:color="auto"/>
            </w:tcBorders>
            <w:shd w:val="clear" w:color="auto" w:fill="F9F9AD"/>
            <w:tcMar>
              <w:top w:w="57" w:type="dxa"/>
              <w:left w:w="85" w:type="dxa"/>
              <w:bottom w:w="57" w:type="dxa"/>
              <w:right w:w="85" w:type="dxa"/>
            </w:tcMar>
            <w:vAlign w:val="center"/>
          </w:tcPr>
          <w:p w:rsidR="00967E92" w:rsidRPr="00967E92" w:rsidRDefault="00967E92" w:rsidP="00967E92">
            <w:pPr>
              <w:jc w:val="center"/>
              <w:rPr>
                <w:rFonts w:ascii="Arial" w:eastAsia="Times New Roman" w:hAnsi="Arial" w:cs="Arial"/>
                <w:b/>
                <w:bCs/>
                <w:sz w:val="18"/>
                <w:szCs w:val="18"/>
              </w:rPr>
            </w:pPr>
            <w:r w:rsidRPr="00967E92">
              <w:rPr>
                <w:rFonts w:ascii="Arial" w:eastAsia="Times New Roman" w:hAnsi="Arial" w:cs="Arial"/>
                <w:b/>
                <w:bCs/>
                <w:sz w:val="18"/>
                <w:szCs w:val="18"/>
              </w:rPr>
              <w:t>2014/35/EU</w:t>
            </w:r>
          </w:p>
          <w:p w:rsidR="00967E92" w:rsidRPr="00967E92" w:rsidRDefault="00967E92" w:rsidP="00967E92">
            <w:pPr>
              <w:jc w:val="center"/>
              <w:rPr>
                <w:rFonts w:ascii="Arial" w:eastAsia="Times New Roman" w:hAnsi="Arial" w:cs="Arial"/>
                <w:sz w:val="18"/>
                <w:szCs w:val="18"/>
              </w:rPr>
            </w:pPr>
            <w:r w:rsidRPr="00967E92">
              <w:rPr>
                <w:rFonts w:ascii="Arial" w:eastAsia="Times New Roman" w:hAnsi="Arial" w:cs="Arial"/>
                <w:sz w:val="18"/>
                <w:szCs w:val="18"/>
              </w:rPr>
              <w:t>(LVD)</w:t>
            </w:r>
          </w:p>
        </w:tc>
        <w:tc>
          <w:tcPr>
            <w:tcW w:w="1871" w:type="dxa"/>
            <w:tcBorders>
              <w:top w:val="single" w:sz="12" w:space="0" w:color="auto"/>
              <w:left w:val="single" w:sz="4" w:space="0" w:color="auto"/>
              <w:bottom w:val="dashed"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62493:2015</w:t>
            </w:r>
          </w:p>
        </w:tc>
        <w:tc>
          <w:tcPr>
            <w:tcW w:w="5528" w:type="dxa"/>
            <w:tcBorders>
              <w:top w:val="single" w:sz="12" w:space="0" w:color="auto"/>
              <w:left w:val="single" w:sz="4" w:space="0" w:color="auto"/>
              <w:bottom w:val="dashed"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Ocenjevanje opreme za razsvetljavo z vidika izpostavljenosti ljudi elektromagnetnim poljem</w:t>
            </w:r>
          </w:p>
        </w:tc>
      </w:tr>
      <w:tr w:rsidR="00967E92" w:rsidRPr="00967E92" w:rsidTr="00D14710">
        <w:trPr>
          <w:jc w:val="center"/>
        </w:trPr>
        <w:tc>
          <w:tcPr>
            <w:tcW w:w="1531" w:type="dxa"/>
            <w:vMerge/>
            <w:tcBorders>
              <w:top w:val="nil"/>
              <w:left w:val="single" w:sz="12" w:space="0" w:color="auto"/>
              <w:bottom w:val="nil"/>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sz w:val="18"/>
                <w:szCs w:val="18"/>
              </w:rPr>
            </w:pPr>
          </w:p>
        </w:tc>
        <w:tc>
          <w:tcPr>
            <w:tcW w:w="1871" w:type="dxa"/>
            <w:tcBorders>
              <w:top w:val="dashed" w:sz="4" w:space="0" w:color="auto"/>
              <w:left w:val="single" w:sz="4" w:space="0" w:color="auto"/>
              <w:bottom w:val="dashed"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62560:2012 + A1:2015</w:t>
            </w:r>
          </w:p>
        </w:tc>
        <w:tc>
          <w:tcPr>
            <w:tcW w:w="5528" w:type="dxa"/>
            <w:tcBorders>
              <w:top w:val="dashed" w:sz="4" w:space="0" w:color="auto"/>
              <w:left w:val="single" w:sz="4" w:space="0" w:color="auto"/>
              <w:bottom w:val="dashed"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 xml:space="preserve">LED sijalke za splošno razsvetljavo z vgrajeno </w:t>
            </w:r>
            <w:proofErr w:type="spellStart"/>
            <w:r w:rsidRPr="00967E92">
              <w:rPr>
                <w:rFonts w:ascii="Arial" w:eastAsia="Times New Roman" w:hAnsi="Arial" w:cs="Arial"/>
                <w:sz w:val="18"/>
                <w:szCs w:val="18"/>
              </w:rPr>
              <w:t>predstikalno</w:t>
            </w:r>
            <w:proofErr w:type="spellEnd"/>
            <w:r w:rsidRPr="00967E92">
              <w:rPr>
                <w:rFonts w:ascii="Arial" w:eastAsia="Times New Roman" w:hAnsi="Arial" w:cs="Arial"/>
                <w:sz w:val="18"/>
                <w:szCs w:val="18"/>
              </w:rPr>
              <w:t xml:space="preserve"> napravo pri napetosti nad 50 V – Varnostne specifikacije</w:t>
            </w:r>
          </w:p>
        </w:tc>
      </w:tr>
      <w:tr w:rsidR="00967E92" w:rsidRPr="00967E92" w:rsidTr="00D14710">
        <w:trPr>
          <w:jc w:val="center"/>
        </w:trPr>
        <w:tc>
          <w:tcPr>
            <w:tcW w:w="1531" w:type="dxa"/>
            <w:vMerge/>
            <w:tcBorders>
              <w:top w:val="nil"/>
              <w:left w:val="single" w:sz="12"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sz w:val="18"/>
                <w:szCs w:val="18"/>
              </w:rPr>
            </w:pPr>
          </w:p>
        </w:tc>
        <w:tc>
          <w:tcPr>
            <w:tcW w:w="1871" w:type="dxa"/>
            <w:tcBorders>
              <w:top w:val="dashed" w:sz="4" w:space="0" w:color="auto"/>
              <w:left w:val="single" w:sz="4"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62471:2008</w:t>
            </w:r>
          </w:p>
        </w:tc>
        <w:tc>
          <w:tcPr>
            <w:tcW w:w="5528" w:type="dxa"/>
            <w:tcBorders>
              <w:top w:val="dashed" w:sz="4" w:space="0" w:color="auto"/>
              <w:left w:val="single" w:sz="4" w:space="0" w:color="auto"/>
              <w:bottom w:val="single"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proofErr w:type="spellStart"/>
            <w:r w:rsidRPr="00967E92">
              <w:rPr>
                <w:rFonts w:ascii="Arial" w:eastAsia="Times New Roman" w:hAnsi="Arial" w:cs="Arial"/>
                <w:sz w:val="18"/>
                <w:szCs w:val="18"/>
              </w:rPr>
              <w:t>Fotobiološka</w:t>
            </w:r>
            <w:proofErr w:type="spellEnd"/>
            <w:r w:rsidRPr="00967E92">
              <w:rPr>
                <w:rFonts w:ascii="Arial" w:eastAsia="Times New Roman" w:hAnsi="Arial" w:cs="Arial"/>
                <w:sz w:val="18"/>
                <w:szCs w:val="18"/>
              </w:rPr>
              <w:t xml:space="preserve"> varnost sijalk in sistemov s sijalkami (IEC 62471:2006, spremenjen)</w:t>
            </w:r>
          </w:p>
        </w:tc>
      </w:tr>
      <w:tr w:rsidR="00967E92" w:rsidRPr="00967E92" w:rsidTr="00D14710">
        <w:trPr>
          <w:jc w:val="center"/>
        </w:trPr>
        <w:tc>
          <w:tcPr>
            <w:tcW w:w="1531" w:type="dxa"/>
            <w:vMerge w:val="restart"/>
            <w:tcBorders>
              <w:top w:val="single" w:sz="4" w:space="0" w:color="auto"/>
              <w:left w:val="single" w:sz="12" w:space="0" w:color="auto"/>
              <w:bottom w:val="nil"/>
              <w:right w:val="single" w:sz="4" w:space="0" w:color="auto"/>
            </w:tcBorders>
            <w:shd w:val="clear" w:color="auto" w:fill="F9F9AD"/>
            <w:tcMar>
              <w:top w:w="57" w:type="dxa"/>
              <w:left w:w="85" w:type="dxa"/>
              <w:bottom w:w="57" w:type="dxa"/>
              <w:right w:w="85" w:type="dxa"/>
            </w:tcMar>
            <w:vAlign w:val="center"/>
          </w:tcPr>
          <w:p w:rsidR="00967E92" w:rsidRPr="00967E92" w:rsidRDefault="00967E92" w:rsidP="00967E92">
            <w:pPr>
              <w:jc w:val="center"/>
              <w:rPr>
                <w:rFonts w:ascii="Arial" w:eastAsia="Times New Roman" w:hAnsi="Arial" w:cs="Arial"/>
                <w:b/>
                <w:bCs/>
                <w:sz w:val="18"/>
                <w:szCs w:val="18"/>
              </w:rPr>
            </w:pPr>
            <w:r w:rsidRPr="00967E92">
              <w:rPr>
                <w:rFonts w:ascii="Arial" w:eastAsia="Times New Roman" w:hAnsi="Arial" w:cs="Arial"/>
                <w:b/>
                <w:bCs/>
                <w:sz w:val="18"/>
                <w:szCs w:val="18"/>
              </w:rPr>
              <w:t>2014/30/EU</w:t>
            </w:r>
          </w:p>
          <w:p w:rsidR="00967E92" w:rsidRPr="00967E92" w:rsidRDefault="00967E92" w:rsidP="00967E92">
            <w:pPr>
              <w:jc w:val="center"/>
              <w:rPr>
                <w:rFonts w:ascii="Arial" w:eastAsia="Times New Roman" w:hAnsi="Arial" w:cs="Arial"/>
                <w:sz w:val="18"/>
                <w:szCs w:val="18"/>
              </w:rPr>
            </w:pPr>
            <w:r w:rsidRPr="00967E92">
              <w:rPr>
                <w:rFonts w:ascii="Arial" w:eastAsia="Times New Roman" w:hAnsi="Arial" w:cs="Arial"/>
                <w:sz w:val="18"/>
                <w:szCs w:val="18"/>
              </w:rPr>
              <w:t>(EMC)</w:t>
            </w:r>
          </w:p>
        </w:tc>
        <w:tc>
          <w:tcPr>
            <w:tcW w:w="1871" w:type="dxa"/>
            <w:tcBorders>
              <w:top w:val="single" w:sz="4" w:space="0" w:color="auto"/>
              <w:left w:val="single" w:sz="4" w:space="0" w:color="auto"/>
              <w:bottom w:val="dashed"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55015.2013 + A1:2015</w:t>
            </w:r>
          </w:p>
        </w:tc>
        <w:tc>
          <w:tcPr>
            <w:tcW w:w="5528" w:type="dxa"/>
            <w:tcBorders>
              <w:top w:val="single" w:sz="4" w:space="0" w:color="auto"/>
              <w:left w:val="single" w:sz="4" w:space="0" w:color="auto"/>
              <w:bottom w:val="dashed"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Mejne vrednosti in metode merjenja karakteristik občutljivosti za radijske motnje električne razsvetljave in podobne opreme (CISPR 15:2013 + IS1:2013 + IS2:2013)</w:t>
            </w:r>
          </w:p>
        </w:tc>
      </w:tr>
      <w:tr w:rsidR="00967E92" w:rsidRPr="00967E92" w:rsidTr="00D14710">
        <w:trPr>
          <w:jc w:val="center"/>
        </w:trPr>
        <w:tc>
          <w:tcPr>
            <w:tcW w:w="1531" w:type="dxa"/>
            <w:vMerge/>
            <w:tcBorders>
              <w:top w:val="nil"/>
              <w:left w:val="single" w:sz="12" w:space="0" w:color="auto"/>
              <w:bottom w:val="nil"/>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sz w:val="18"/>
                <w:szCs w:val="18"/>
              </w:rPr>
            </w:pPr>
          </w:p>
        </w:tc>
        <w:tc>
          <w:tcPr>
            <w:tcW w:w="1871" w:type="dxa"/>
            <w:tcBorders>
              <w:top w:val="dashed" w:sz="4" w:space="0" w:color="auto"/>
              <w:left w:val="single" w:sz="4" w:space="0" w:color="auto"/>
              <w:bottom w:val="dashed"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61000-3-2:2014</w:t>
            </w:r>
          </w:p>
        </w:tc>
        <w:tc>
          <w:tcPr>
            <w:tcW w:w="5528" w:type="dxa"/>
            <w:tcBorders>
              <w:top w:val="dashed" w:sz="4" w:space="0" w:color="auto"/>
              <w:left w:val="single" w:sz="4" w:space="0" w:color="auto"/>
              <w:bottom w:val="dashed"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 xml:space="preserve">Elektromagnetna združljivost (EMC) - 3-2 del: Mejne vrednosti – Mejne vrednosti za oddajanje harmonskih tokov (vhodni tok opreme do 16 A na fazo) </w:t>
            </w:r>
          </w:p>
        </w:tc>
      </w:tr>
      <w:tr w:rsidR="00967E92" w:rsidRPr="00967E92" w:rsidTr="00D14710">
        <w:trPr>
          <w:jc w:val="center"/>
        </w:trPr>
        <w:tc>
          <w:tcPr>
            <w:tcW w:w="1531" w:type="dxa"/>
            <w:vMerge/>
            <w:tcBorders>
              <w:top w:val="nil"/>
              <w:left w:val="single" w:sz="12" w:space="0" w:color="auto"/>
              <w:bottom w:val="nil"/>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sz w:val="18"/>
                <w:szCs w:val="18"/>
              </w:rPr>
            </w:pPr>
          </w:p>
        </w:tc>
        <w:tc>
          <w:tcPr>
            <w:tcW w:w="1871" w:type="dxa"/>
            <w:tcBorders>
              <w:top w:val="dashed" w:sz="4" w:space="0" w:color="auto"/>
              <w:left w:val="single" w:sz="4" w:space="0" w:color="auto"/>
              <w:bottom w:val="dashed"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61000-3-3:2013</w:t>
            </w:r>
          </w:p>
        </w:tc>
        <w:tc>
          <w:tcPr>
            <w:tcW w:w="5528" w:type="dxa"/>
            <w:tcBorders>
              <w:top w:val="dashed" w:sz="4" w:space="0" w:color="auto"/>
              <w:left w:val="single" w:sz="4" w:space="0" w:color="auto"/>
              <w:bottom w:val="dashed"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 xml:space="preserve">Elektromagnetna združljivost (EMC) - 3-3 del: Mejne vrednosti – Omejitev vrednosti kolebanja napetosti in </w:t>
            </w:r>
            <w:proofErr w:type="spellStart"/>
            <w:r w:rsidRPr="00967E92">
              <w:rPr>
                <w:rFonts w:ascii="Arial" w:eastAsia="Times New Roman" w:hAnsi="Arial" w:cs="Arial"/>
                <w:sz w:val="18"/>
                <w:szCs w:val="18"/>
              </w:rPr>
              <w:t>flikerja</w:t>
            </w:r>
            <w:proofErr w:type="spellEnd"/>
            <w:r w:rsidRPr="00967E92">
              <w:rPr>
                <w:rFonts w:ascii="Arial" w:eastAsia="Times New Roman" w:hAnsi="Arial" w:cs="Arial"/>
                <w:sz w:val="18"/>
                <w:szCs w:val="18"/>
              </w:rPr>
              <w:t xml:space="preserve"> v nizkonapetostnih napajalnih sistemih za opremo z naznačenim tokom do 16 A in ni priključena pod posebnimi pogoji (IEC 61000:-3-3:2013) </w:t>
            </w:r>
          </w:p>
        </w:tc>
      </w:tr>
      <w:tr w:rsidR="00967E92" w:rsidRPr="00967E92" w:rsidTr="00D14710">
        <w:trPr>
          <w:jc w:val="center"/>
        </w:trPr>
        <w:tc>
          <w:tcPr>
            <w:tcW w:w="1531" w:type="dxa"/>
            <w:vMerge/>
            <w:tcBorders>
              <w:top w:val="nil"/>
              <w:left w:val="single" w:sz="12"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Times New Roman"/>
                <w:szCs w:val="24"/>
              </w:rPr>
            </w:pPr>
          </w:p>
        </w:tc>
        <w:tc>
          <w:tcPr>
            <w:tcW w:w="1871" w:type="dxa"/>
            <w:tcBorders>
              <w:top w:val="dashed" w:sz="4" w:space="0" w:color="auto"/>
              <w:left w:val="single" w:sz="4"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61547:2009</w:t>
            </w:r>
          </w:p>
        </w:tc>
        <w:tc>
          <w:tcPr>
            <w:tcW w:w="5528" w:type="dxa"/>
            <w:tcBorders>
              <w:top w:val="dashed" w:sz="4" w:space="0" w:color="auto"/>
              <w:left w:val="single" w:sz="4" w:space="0" w:color="auto"/>
              <w:bottom w:val="single"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Oprema za splošno za razsvetljavo – Zahteve za odpornost proti EMC (IEC 61547:2009)</w:t>
            </w:r>
          </w:p>
        </w:tc>
      </w:tr>
      <w:tr w:rsidR="00967E92" w:rsidRPr="00967E92" w:rsidTr="00D14710">
        <w:trPr>
          <w:jc w:val="center"/>
        </w:trPr>
        <w:tc>
          <w:tcPr>
            <w:tcW w:w="1531" w:type="dxa"/>
            <w:tcBorders>
              <w:top w:val="single" w:sz="4" w:space="0" w:color="auto"/>
              <w:left w:val="single" w:sz="12"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b/>
                <w:bCs/>
                <w:sz w:val="18"/>
                <w:szCs w:val="18"/>
              </w:rPr>
            </w:pPr>
            <w:r w:rsidRPr="00967E92">
              <w:rPr>
                <w:rFonts w:ascii="Arial" w:eastAsia="Times New Roman" w:hAnsi="Arial" w:cs="Arial"/>
                <w:b/>
                <w:bCs/>
                <w:sz w:val="18"/>
                <w:szCs w:val="18"/>
              </w:rPr>
              <w:t>2011/65/EU</w:t>
            </w:r>
          </w:p>
          <w:p w:rsidR="00967E92" w:rsidRPr="00967E92" w:rsidRDefault="00967E92" w:rsidP="00967E92">
            <w:pPr>
              <w:jc w:val="center"/>
              <w:rPr>
                <w:rFonts w:ascii="Arial" w:eastAsia="Times New Roman" w:hAnsi="Arial" w:cs="Arial"/>
                <w:sz w:val="18"/>
                <w:szCs w:val="18"/>
              </w:rPr>
            </w:pPr>
            <w:r w:rsidRPr="00967E92">
              <w:rPr>
                <w:rFonts w:ascii="Arial" w:eastAsia="Times New Roman" w:hAnsi="Arial" w:cs="Arial"/>
                <w:sz w:val="18"/>
                <w:szCs w:val="18"/>
              </w:rPr>
              <w:t>(</w:t>
            </w:r>
            <w:proofErr w:type="spellStart"/>
            <w:r w:rsidRPr="00967E92">
              <w:rPr>
                <w:rFonts w:ascii="Arial" w:eastAsia="Times New Roman" w:hAnsi="Arial" w:cs="Arial"/>
                <w:sz w:val="18"/>
                <w:szCs w:val="18"/>
              </w:rPr>
              <w:t>RoHS</w:t>
            </w:r>
            <w:proofErr w:type="spellEnd"/>
            <w:r w:rsidRPr="00967E92">
              <w:rPr>
                <w:rFonts w:ascii="Arial" w:eastAsia="Times New Roman" w:hAnsi="Arial" w:cs="Arial"/>
                <w:sz w:val="18"/>
                <w:szCs w:val="18"/>
              </w:rPr>
              <w:t>)</w:t>
            </w:r>
          </w:p>
        </w:tc>
        <w:tc>
          <w:tcPr>
            <w:tcW w:w="1871" w:type="dxa"/>
            <w:tcBorders>
              <w:top w:val="single" w:sz="4" w:space="0" w:color="auto"/>
              <w:left w:val="single" w:sz="4" w:space="0" w:color="auto"/>
              <w:bottom w:val="single" w:sz="4"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63000:2018</w:t>
            </w:r>
          </w:p>
        </w:tc>
        <w:tc>
          <w:tcPr>
            <w:tcW w:w="5528" w:type="dxa"/>
            <w:tcBorders>
              <w:top w:val="single" w:sz="4" w:space="0" w:color="auto"/>
              <w:left w:val="single" w:sz="4" w:space="0" w:color="auto"/>
              <w:bottom w:val="single" w:sz="4"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 xml:space="preserve">Tehnična dokumentacija za presojo električnih in elektronskih naprav v zvezi z omejitvami pri nevarnih snoveh </w:t>
            </w:r>
          </w:p>
        </w:tc>
      </w:tr>
      <w:tr w:rsidR="00967E92" w:rsidRPr="00967E92" w:rsidTr="00D14710">
        <w:trPr>
          <w:jc w:val="center"/>
        </w:trPr>
        <w:tc>
          <w:tcPr>
            <w:tcW w:w="1531" w:type="dxa"/>
            <w:tcBorders>
              <w:top w:val="single" w:sz="4" w:space="0" w:color="auto"/>
              <w:left w:val="single" w:sz="12" w:space="0" w:color="auto"/>
              <w:bottom w:val="single" w:sz="12"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jc w:val="center"/>
              <w:rPr>
                <w:rFonts w:ascii="Arial" w:eastAsia="Times New Roman" w:hAnsi="Arial" w:cs="Arial"/>
                <w:b/>
                <w:bCs/>
                <w:sz w:val="18"/>
                <w:szCs w:val="18"/>
              </w:rPr>
            </w:pPr>
            <w:r w:rsidRPr="00967E92">
              <w:rPr>
                <w:rFonts w:ascii="Arial" w:eastAsia="Times New Roman" w:hAnsi="Arial" w:cs="Arial"/>
                <w:b/>
                <w:bCs/>
                <w:sz w:val="18"/>
                <w:szCs w:val="18"/>
              </w:rPr>
              <w:t>2012/19/EU</w:t>
            </w:r>
          </w:p>
          <w:p w:rsidR="00967E92" w:rsidRPr="00967E92" w:rsidRDefault="00967E92" w:rsidP="00967E92">
            <w:pPr>
              <w:jc w:val="center"/>
              <w:rPr>
                <w:rFonts w:ascii="Arial" w:eastAsia="Times New Roman" w:hAnsi="Arial" w:cs="Arial"/>
                <w:sz w:val="18"/>
                <w:szCs w:val="18"/>
              </w:rPr>
            </w:pPr>
            <w:r w:rsidRPr="00967E92">
              <w:rPr>
                <w:rFonts w:ascii="Arial" w:eastAsia="Times New Roman" w:hAnsi="Arial" w:cs="Arial"/>
                <w:sz w:val="18"/>
                <w:szCs w:val="18"/>
              </w:rPr>
              <w:t>(WEEE)</w:t>
            </w:r>
          </w:p>
        </w:tc>
        <w:tc>
          <w:tcPr>
            <w:tcW w:w="1871" w:type="dxa"/>
            <w:tcBorders>
              <w:top w:val="single" w:sz="4" w:space="0" w:color="auto"/>
              <w:left w:val="single" w:sz="4" w:space="0" w:color="auto"/>
              <w:bottom w:val="single" w:sz="12" w:space="0" w:color="auto"/>
              <w:right w:val="single" w:sz="4"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EN 50419:2006</w:t>
            </w:r>
          </w:p>
        </w:tc>
        <w:tc>
          <w:tcPr>
            <w:tcW w:w="5528" w:type="dxa"/>
            <w:tcBorders>
              <w:top w:val="single" w:sz="4" w:space="0" w:color="auto"/>
              <w:left w:val="single" w:sz="4" w:space="0" w:color="auto"/>
              <w:bottom w:val="single" w:sz="12" w:space="0" w:color="auto"/>
              <w:right w:val="single" w:sz="12" w:space="0" w:color="auto"/>
            </w:tcBorders>
            <w:shd w:val="clear" w:color="auto" w:fill="F9F9AD"/>
            <w:tcMar>
              <w:top w:w="57" w:type="dxa"/>
              <w:left w:w="85" w:type="dxa"/>
              <w:bottom w:w="57" w:type="dxa"/>
              <w:right w:w="85" w:type="dxa"/>
            </w:tcMar>
          </w:tcPr>
          <w:p w:rsidR="00967E92" w:rsidRPr="00967E92" w:rsidRDefault="00967E92" w:rsidP="00967E92">
            <w:pPr>
              <w:rPr>
                <w:rFonts w:ascii="Arial" w:eastAsia="Times New Roman" w:hAnsi="Arial" w:cs="Arial"/>
                <w:sz w:val="18"/>
                <w:szCs w:val="18"/>
              </w:rPr>
            </w:pPr>
            <w:r w:rsidRPr="00967E92">
              <w:rPr>
                <w:rFonts w:ascii="Arial" w:eastAsia="Times New Roman" w:hAnsi="Arial" w:cs="Arial"/>
                <w:sz w:val="18"/>
                <w:szCs w:val="18"/>
              </w:rPr>
              <w:t>Označevanje električne in elektronske opreme v skladu s 11(2) direktive 2002/96/ES (WEEE)</w:t>
            </w:r>
          </w:p>
        </w:tc>
      </w:tr>
    </w:tbl>
    <w:p w:rsidR="00967E92" w:rsidRPr="00967E92" w:rsidRDefault="00967E92" w:rsidP="00967E92">
      <w:pPr>
        <w:tabs>
          <w:tab w:val="left" w:pos="426"/>
        </w:tabs>
        <w:rPr>
          <w:rFonts w:ascii="Arial" w:eastAsia="Times New Roman" w:hAnsi="Arial" w:cs="Arial"/>
        </w:rPr>
      </w:pPr>
    </w:p>
    <w:p w:rsidR="00967E92" w:rsidRPr="00967E92" w:rsidRDefault="00967E92" w:rsidP="00967E92">
      <w:pPr>
        <w:tabs>
          <w:tab w:val="left" w:pos="426"/>
        </w:tabs>
        <w:jc w:val="center"/>
        <w:rPr>
          <w:rFonts w:ascii="Arial" w:eastAsia="Times New Roman" w:hAnsi="Arial" w:cs="Arial"/>
          <w:b/>
          <w:bCs/>
          <w:sz w:val="18"/>
          <w:szCs w:val="18"/>
        </w:rPr>
      </w:pPr>
      <w:r w:rsidRPr="00967E92">
        <w:rPr>
          <w:rFonts w:ascii="Arial" w:eastAsia="Times New Roman" w:hAnsi="Arial" w:cs="Arial"/>
          <w:sz w:val="18"/>
          <w:szCs w:val="18"/>
        </w:rPr>
        <w:t xml:space="preserve">Preglednica 1:  </w:t>
      </w:r>
      <w:r w:rsidRPr="00967E92">
        <w:rPr>
          <w:rFonts w:ascii="Arial" w:eastAsia="Times New Roman" w:hAnsi="Arial" w:cs="Arial"/>
          <w:b/>
          <w:bCs/>
          <w:sz w:val="18"/>
          <w:szCs w:val="18"/>
        </w:rPr>
        <w:t>Harmonizirani standardi, ki so pripravljeni v podporo posameznim direktivam</w:t>
      </w:r>
    </w:p>
    <w:p w:rsidR="00967E92" w:rsidRPr="00967E92" w:rsidRDefault="00967E92" w:rsidP="00967E92">
      <w:pPr>
        <w:autoSpaceDE w:val="0"/>
        <w:autoSpaceDN w:val="0"/>
        <w:adjustRightInd w:val="0"/>
        <w:rPr>
          <w:rFonts w:ascii="Arial" w:eastAsia="Times New Roman" w:hAnsi="Arial" w:cs="Arial"/>
          <w:color w:val="000000"/>
          <w:highlight w:val="lightGray"/>
          <w:lang w:eastAsia="sl-SI"/>
        </w:rPr>
      </w:pPr>
    </w:p>
    <w:p w:rsidR="00967E92" w:rsidRPr="00967E92" w:rsidRDefault="00967E92" w:rsidP="00967E92">
      <w:pPr>
        <w:autoSpaceDE w:val="0"/>
        <w:autoSpaceDN w:val="0"/>
        <w:adjustRightInd w:val="0"/>
        <w:rPr>
          <w:rFonts w:ascii="Arial" w:eastAsia="Times New Roman" w:hAnsi="Arial" w:cs="Arial"/>
          <w:color w:val="000000"/>
          <w:highlight w:val="lightGray"/>
          <w:lang w:eastAsia="sl-SI"/>
        </w:rPr>
      </w:pPr>
    </w:p>
    <w:p w:rsidR="00967E92" w:rsidRPr="00967E92" w:rsidRDefault="00967E92" w:rsidP="00967E92">
      <w:pPr>
        <w:numPr>
          <w:ilvl w:val="0"/>
          <w:numId w:val="12"/>
        </w:numPr>
        <w:autoSpaceDE w:val="0"/>
        <w:autoSpaceDN w:val="0"/>
        <w:adjustRightInd w:val="0"/>
        <w:spacing w:line="260" w:lineRule="atLeast"/>
        <w:ind w:left="426" w:hanging="426"/>
        <w:jc w:val="both"/>
        <w:rPr>
          <w:rFonts w:eastAsia="Times New Roman" w:cs="Arial"/>
          <w:b/>
          <w:bCs/>
          <w:color w:val="000000"/>
          <w:lang w:eastAsia="sl-SI"/>
        </w:rPr>
      </w:pPr>
      <w:r w:rsidRPr="00967E92">
        <w:rPr>
          <w:rFonts w:eastAsia="Times New Roman" w:cs="Arial"/>
          <w:b/>
          <w:bCs/>
          <w:color w:val="000000"/>
          <w:lang w:eastAsia="sl-SI"/>
        </w:rPr>
        <w:t>Kakšne so obveznosti gospodarskih subjektov glede označevanja?</w:t>
      </w:r>
    </w:p>
    <w:p w:rsidR="00967E92" w:rsidRPr="00967E92" w:rsidRDefault="00967E92" w:rsidP="00967E92">
      <w:pPr>
        <w:autoSpaceDE w:val="0"/>
        <w:autoSpaceDN w:val="0"/>
        <w:adjustRightInd w:val="0"/>
        <w:jc w:val="both"/>
        <w:rPr>
          <w:rFonts w:eastAsia="Times New Roman" w:cs="Arial"/>
          <w:color w:val="000000"/>
          <w:highlight w:val="green"/>
          <w:lang w:eastAsia="sl-SI"/>
        </w:rPr>
      </w:pPr>
    </w:p>
    <w:p w:rsidR="00967E92" w:rsidRPr="00967E92" w:rsidRDefault="00967E92" w:rsidP="00967E92">
      <w:pPr>
        <w:autoSpaceDE w:val="0"/>
        <w:autoSpaceDN w:val="0"/>
        <w:adjustRightInd w:val="0"/>
        <w:spacing w:after="120"/>
        <w:jc w:val="both"/>
        <w:rPr>
          <w:rFonts w:eastAsia="Times New Roman" w:cs="Arial"/>
          <w:color w:val="000000"/>
          <w:lang w:eastAsia="sl-SI"/>
        </w:rPr>
      </w:pPr>
      <w:r w:rsidRPr="00967E92">
        <w:rPr>
          <w:rFonts w:eastAsia="Times New Roman" w:cs="Arial"/>
          <w:color w:val="000000"/>
          <w:lang w:eastAsia="sl-SI"/>
        </w:rPr>
        <w:t xml:space="preserve">Obveznosti posameznih gospodarskih subjektov v dobavni verigi glede označevanja LED sijalk, ki izhajajo iz predhodno navedenih predpisov so naslednje: </w:t>
      </w:r>
    </w:p>
    <w:p w:rsidR="00967E92" w:rsidRPr="009C6219" w:rsidRDefault="00967E92" w:rsidP="00967E92">
      <w:pPr>
        <w:numPr>
          <w:ilvl w:val="0"/>
          <w:numId w:val="14"/>
        </w:numPr>
        <w:tabs>
          <w:tab w:val="left" w:pos="426"/>
        </w:tabs>
        <w:spacing w:after="60" w:line="260" w:lineRule="atLeast"/>
        <w:ind w:left="425" w:hanging="425"/>
        <w:rPr>
          <w:rFonts w:eastAsia="Times New Roman" w:cs="Times New Roman"/>
          <w:b/>
          <w:u w:val="single"/>
        </w:rPr>
      </w:pPr>
      <w:r w:rsidRPr="009C6219">
        <w:rPr>
          <w:rFonts w:eastAsia="Times New Roman" w:cs="Times New Roman"/>
          <w:b/>
          <w:u w:val="single"/>
        </w:rPr>
        <w:t>Proizvajalec</w:t>
      </w:r>
    </w:p>
    <w:p w:rsidR="00967E92" w:rsidRPr="00967E92" w:rsidRDefault="00967E92" w:rsidP="00967E92">
      <w:pPr>
        <w:shd w:val="clear" w:color="auto" w:fill="FFFFFF"/>
        <w:tabs>
          <w:tab w:val="left" w:pos="426"/>
        </w:tabs>
        <w:ind w:left="426" w:hanging="426"/>
        <w:jc w:val="both"/>
        <w:rPr>
          <w:rFonts w:eastAsia="Times New Roman" w:cs="Arial"/>
          <w:lang w:eastAsia="sl-SI"/>
        </w:rPr>
      </w:pPr>
      <w:r w:rsidRPr="00967E92">
        <w:rPr>
          <w:rFonts w:eastAsia="Times New Roman" w:cs="Arial"/>
          <w:lang w:eastAsia="sl-SI"/>
        </w:rPr>
        <w:tab/>
        <w:t>Proizvajalec mora zagotoviti, da so na LED sijalkah, katere je dal na trg, označeni tip, serija ali serijska številka ali kateri koli drugi identifikacijski element, ali v primeru, kadar velikost LED sijalk tega ne dopušča, zahtevane informacije navede na embalaži oziroma v dokumentu, ki je priložen LED sijalkam.</w:t>
      </w:r>
    </w:p>
    <w:p w:rsidR="00967E92" w:rsidRPr="00967E92" w:rsidRDefault="00967E92" w:rsidP="00967E92">
      <w:pPr>
        <w:shd w:val="clear" w:color="auto" w:fill="FFFFFF"/>
        <w:tabs>
          <w:tab w:val="left" w:pos="426"/>
        </w:tabs>
        <w:spacing w:after="60"/>
        <w:ind w:left="426" w:hanging="426"/>
        <w:jc w:val="both"/>
        <w:rPr>
          <w:rFonts w:eastAsia="Times New Roman" w:cs="Arial"/>
          <w:lang w:eastAsia="sl-SI"/>
        </w:rPr>
      </w:pPr>
      <w:r w:rsidRPr="00967E92">
        <w:rPr>
          <w:rFonts w:eastAsia="Times New Roman" w:cs="Arial"/>
          <w:lang w:eastAsia="sl-SI"/>
        </w:rPr>
        <w:tab/>
        <w:t>Poleg tega proizvajalec na LED sijalkah navede svoje ime, registrirano trgovsko ime ali registrirano blagovno znamko ter naslov na katerem je dosegljiv, kadar pa to ni mogoče zaradi velikost LED sijalk, podatke navede na embalaži ali v dokumentu, ki je priložen LED sijalkam. V naslovu se navede center za stike, na katerem je proizvajalec dosegljiv. Kontaktni podatki so v jeziku, ki ga končni uporabniki in organ za nadzor trga zlahka razumejo.</w:t>
      </w:r>
    </w:p>
    <w:p w:rsidR="00967E92" w:rsidRPr="009C6219" w:rsidRDefault="00967E92" w:rsidP="00967E92">
      <w:pPr>
        <w:numPr>
          <w:ilvl w:val="0"/>
          <w:numId w:val="14"/>
        </w:numPr>
        <w:tabs>
          <w:tab w:val="left" w:pos="426"/>
        </w:tabs>
        <w:spacing w:after="60" w:line="260" w:lineRule="atLeast"/>
        <w:ind w:left="425" w:hanging="425"/>
        <w:rPr>
          <w:rFonts w:eastAsia="Times New Roman" w:cs="Times New Roman"/>
          <w:b/>
          <w:u w:val="single"/>
        </w:rPr>
      </w:pPr>
      <w:r w:rsidRPr="009C6219">
        <w:rPr>
          <w:rFonts w:eastAsia="Times New Roman" w:cs="Times New Roman"/>
          <w:b/>
          <w:u w:val="single"/>
        </w:rPr>
        <w:t>Uvoznik</w:t>
      </w:r>
    </w:p>
    <w:p w:rsidR="00967E92" w:rsidRPr="00967E92" w:rsidRDefault="00967E92" w:rsidP="00967E92">
      <w:pPr>
        <w:tabs>
          <w:tab w:val="left" w:pos="426"/>
        </w:tabs>
        <w:ind w:left="425" w:hanging="425"/>
        <w:jc w:val="both"/>
        <w:rPr>
          <w:rFonts w:eastAsia="Times New Roman" w:cs="Arial"/>
          <w:color w:val="000000"/>
          <w:shd w:val="clear" w:color="auto" w:fill="FFFFFF"/>
        </w:rPr>
      </w:pPr>
      <w:r w:rsidRPr="00967E92">
        <w:rPr>
          <w:rFonts w:eastAsia="Times New Roman" w:cs="Arial"/>
          <w:color w:val="000000"/>
          <w:shd w:val="clear" w:color="auto" w:fill="FFFFFF"/>
        </w:rPr>
        <w:tab/>
        <w:t>Preden uvoznik da LED sijalke na trg, mora zagotoviti, da je proizvajalec izvedel ustrezen postopek ugotavljanja skladnosti, da je pripravil tehnično dokumentacijo, da imajo LED sijalke nameščeno oznako CE, da so jim priložene zahtevane informacije in dokumenti ter da je LED sijalke ustrezno označil.</w:t>
      </w:r>
    </w:p>
    <w:p w:rsidR="00967E92" w:rsidRPr="00967E92" w:rsidRDefault="00967E92" w:rsidP="00967E92">
      <w:pPr>
        <w:ind w:left="426"/>
        <w:jc w:val="both"/>
        <w:rPr>
          <w:rFonts w:eastAsia="Times New Roman" w:cs="Times New Roman"/>
        </w:rPr>
      </w:pPr>
      <w:r w:rsidRPr="00967E92">
        <w:rPr>
          <w:rFonts w:eastAsia="Times New Roman" w:cs="Arial"/>
          <w:color w:val="000000"/>
          <w:shd w:val="clear" w:color="auto" w:fill="FFFFFF"/>
        </w:rPr>
        <w:t>Poleg tega uvoznik na LED sijalkah navede svoje ime, registrirano trgovsko ime ali registrirano blagovno znamko in naslov, na katerem je dosegljiv, kadar pa to ni mogoče zaradi velikosti LED sijalk, podatke navede na embalaži ali v dokumentu, ki je priložen LED sijalkam. Kontaktni podatki so v jeziku, ki ga končni uporabniki in organ za nadzor trga zlahka razumejo.</w:t>
      </w:r>
    </w:p>
    <w:p w:rsidR="00967E92" w:rsidRPr="00967E92" w:rsidRDefault="00967E92" w:rsidP="00DA24F0">
      <w:pPr>
        <w:shd w:val="clear" w:color="auto" w:fill="FFFFFF"/>
        <w:tabs>
          <w:tab w:val="left" w:pos="426"/>
        </w:tabs>
        <w:spacing w:after="60"/>
        <w:ind w:left="426" w:hanging="426"/>
        <w:jc w:val="both"/>
        <w:rPr>
          <w:rFonts w:eastAsia="Times New Roman" w:cs="Arial"/>
          <w:lang w:eastAsia="sl-SI"/>
        </w:rPr>
      </w:pPr>
      <w:r w:rsidRPr="00967E92">
        <w:rPr>
          <w:rFonts w:eastAsia="Times New Roman" w:cs="Arial"/>
          <w:color w:val="000000"/>
          <w:lang w:eastAsia="sl-SI"/>
        </w:rPr>
        <w:tab/>
        <w:t xml:space="preserve">V primeru kadar da uvoznik </w:t>
      </w:r>
      <w:r w:rsidRPr="00967E92">
        <w:rPr>
          <w:rFonts w:eastAsia="Times New Roman" w:cs="Arial"/>
          <w:lang w:eastAsia="sl-SI"/>
        </w:rPr>
        <w:t>na trg LED sijalke pod svojim imenom ali blagovno znamko ali tako spremeni LED sijalke, ki so že bile dane na trg, da to lahko vpliva na skladnost z navedenimi predpisi, s tem prevzame odgovornost proizvajalca.</w:t>
      </w:r>
    </w:p>
    <w:p w:rsidR="00967E92" w:rsidRPr="009C6219" w:rsidRDefault="00967E92" w:rsidP="00967E92">
      <w:pPr>
        <w:numPr>
          <w:ilvl w:val="0"/>
          <w:numId w:val="14"/>
        </w:numPr>
        <w:shd w:val="clear" w:color="auto" w:fill="FFFFFF"/>
        <w:tabs>
          <w:tab w:val="left" w:pos="426"/>
        </w:tabs>
        <w:spacing w:after="60" w:line="260" w:lineRule="atLeast"/>
        <w:ind w:hanging="1146"/>
        <w:jc w:val="both"/>
        <w:rPr>
          <w:rFonts w:eastAsia="Times New Roman" w:cs="Arial"/>
          <w:b/>
          <w:u w:val="single"/>
          <w:lang w:eastAsia="sl-SI"/>
        </w:rPr>
      </w:pPr>
      <w:r w:rsidRPr="009C6219">
        <w:rPr>
          <w:rFonts w:eastAsia="Times New Roman" w:cs="Arial"/>
          <w:b/>
          <w:u w:val="single"/>
          <w:lang w:eastAsia="sl-SI"/>
        </w:rPr>
        <w:t>Distributer</w:t>
      </w:r>
    </w:p>
    <w:p w:rsidR="00967E92" w:rsidRPr="00967E92" w:rsidRDefault="00967E92" w:rsidP="00967E92">
      <w:pPr>
        <w:shd w:val="clear" w:color="auto" w:fill="FFFFFF"/>
        <w:tabs>
          <w:tab w:val="left" w:pos="426"/>
        </w:tabs>
        <w:ind w:left="426" w:hanging="426"/>
        <w:jc w:val="both"/>
        <w:rPr>
          <w:rFonts w:eastAsia="Times New Roman" w:cs="Arial"/>
          <w:color w:val="000000"/>
          <w:lang w:eastAsia="sl-SI"/>
        </w:rPr>
      </w:pPr>
      <w:r w:rsidRPr="00967E92">
        <w:rPr>
          <w:rFonts w:eastAsia="Times New Roman" w:cs="Arial"/>
          <w:color w:val="000000"/>
          <w:lang w:eastAsia="sl-SI"/>
        </w:rPr>
        <w:tab/>
        <w:t>Preden distributer omogoči dostopnost LED sijalk na trgu, mora preveriti da imajo nameščeno oznako CE, da so opremljene z zahtevanimi dokumenti ter navodili v slovenskem jeziku ter da sta proizvajalec in uvoznik izpolnila zahteve iz navedenih predpisov.</w:t>
      </w:r>
    </w:p>
    <w:p w:rsidR="00967E92" w:rsidRPr="00967E92" w:rsidRDefault="00967E92" w:rsidP="00967E92">
      <w:pPr>
        <w:shd w:val="clear" w:color="auto" w:fill="FFFFFF"/>
        <w:ind w:left="426"/>
        <w:jc w:val="both"/>
        <w:rPr>
          <w:rFonts w:eastAsia="Times New Roman" w:cs="Arial"/>
          <w:lang w:eastAsia="sl-SI"/>
        </w:rPr>
      </w:pPr>
      <w:r w:rsidRPr="00967E92">
        <w:rPr>
          <w:rFonts w:eastAsia="Times New Roman" w:cs="Arial"/>
          <w:color w:val="000000"/>
          <w:lang w:eastAsia="sl-SI"/>
        </w:rPr>
        <w:t xml:space="preserve">Na LED sijalkah ali embalaži </w:t>
      </w:r>
      <w:r w:rsidRPr="00967E92">
        <w:rPr>
          <w:rFonts w:eastAsia="Times New Roman" w:cs="Arial"/>
          <w:b/>
          <w:bCs/>
          <w:color w:val="000000"/>
          <w:lang w:eastAsia="sl-SI"/>
        </w:rPr>
        <w:t>ni potrebno navajati distributerja</w:t>
      </w:r>
      <w:r w:rsidRPr="00967E92">
        <w:rPr>
          <w:rFonts w:eastAsia="Times New Roman" w:cs="Arial"/>
          <w:color w:val="000000"/>
          <w:lang w:eastAsia="sl-SI"/>
        </w:rPr>
        <w:t xml:space="preserve">, razen takrat, ko distributer prevzame obveznosti proizvajalca. To se zgodi v primeru kadar da distributer </w:t>
      </w:r>
      <w:r w:rsidRPr="00967E92">
        <w:rPr>
          <w:rFonts w:eastAsia="Times New Roman" w:cs="Arial"/>
          <w:lang w:eastAsia="sl-SI"/>
        </w:rPr>
        <w:t>na trg LED sijalke pod svojim imenom ali blagovno znamko ali tako spremeni LED sijalke, ki so že bile dane na trg, da to lahko vpliva na skladnost z navedenimi predpisi.</w:t>
      </w:r>
    </w:p>
    <w:p w:rsidR="00967E92" w:rsidRPr="00967E92" w:rsidRDefault="00967E92" w:rsidP="00967E92">
      <w:pPr>
        <w:rPr>
          <w:rFonts w:ascii="Arial" w:eastAsia="Times New Roman" w:hAnsi="Arial" w:cs="Times New Roman"/>
          <w:szCs w:val="24"/>
        </w:rPr>
      </w:pPr>
    </w:p>
    <w:p w:rsidR="00967E92" w:rsidRPr="00967E92" w:rsidRDefault="00967E92" w:rsidP="00967E92">
      <w:pPr>
        <w:numPr>
          <w:ilvl w:val="0"/>
          <w:numId w:val="12"/>
        </w:numPr>
        <w:spacing w:line="260" w:lineRule="atLeast"/>
        <w:ind w:left="426" w:hanging="426"/>
        <w:rPr>
          <w:rFonts w:eastAsia="Times New Roman" w:cs="Times New Roman"/>
          <w:b/>
        </w:rPr>
      </w:pPr>
      <w:r w:rsidRPr="00967E92">
        <w:rPr>
          <w:rFonts w:eastAsia="Times New Roman" w:cs="Times New Roman"/>
          <w:b/>
        </w:rPr>
        <w:t>Kateri podatki morajo biti navedeni na LED sijalki?</w:t>
      </w:r>
    </w:p>
    <w:p w:rsidR="00967E92" w:rsidRPr="00967E92" w:rsidRDefault="00967E92" w:rsidP="00967E92">
      <w:pPr>
        <w:rPr>
          <w:rFonts w:eastAsia="Times New Roman" w:cs="Times New Roman"/>
          <w:bCs/>
        </w:rPr>
      </w:pPr>
    </w:p>
    <w:p w:rsidR="00967E92" w:rsidRPr="00967E92" w:rsidRDefault="00967E92" w:rsidP="00967E92">
      <w:pPr>
        <w:jc w:val="both"/>
        <w:rPr>
          <w:rFonts w:eastAsia="Times New Roman" w:cs="Arial"/>
          <w:color w:val="000000"/>
          <w:shd w:val="clear" w:color="auto" w:fill="FFFFFF"/>
        </w:rPr>
      </w:pPr>
      <w:r w:rsidRPr="00967E92">
        <w:rPr>
          <w:rFonts w:eastAsia="Times New Roman" w:cs="Times New Roman"/>
          <w:bCs/>
        </w:rPr>
        <w:t xml:space="preserve">Na LED sijalki morajo biti </w:t>
      </w:r>
      <w:r w:rsidRPr="00967E92">
        <w:rPr>
          <w:rFonts w:eastAsia="Times New Roman" w:cs="Arial"/>
          <w:color w:val="000000"/>
          <w:shd w:val="clear" w:color="auto" w:fill="FFFFFF"/>
        </w:rPr>
        <w:t xml:space="preserve">vidno, berljivo in neizbrisno nameščeni podatki, ki so navedeni v preglednici 2. </w:t>
      </w:r>
    </w:p>
    <w:p w:rsidR="00967E92" w:rsidRPr="00967E92" w:rsidRDefault="00967E92" w:rsidP="00967E92">
      <w:pPr>
        <w:rPr>
          <w:rFonts w:ascii="Arial" w:eastAsia="Times New Roman" w:hAnsi="Arial" w:cs="Times New Roman"/>
          <w:szCs w:val="24"/>
        </w:rPr>
      </w:pPr>
    </w:p>
    <w:tbl>
      <w:tblPr>
        <w:tblW w:w="89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552"/>
        <w:gridCol w:w="1417"/>
        <w:gridCol w:w="4962"/>
      </w:tblGrid>
      <w:tr w:rsidR="00967E92" w:rsidRPr="00967E92" w:rsidTr="00D14710">
        <w:trPr>
          <w:trHeight w:val="229"/>
          <w:jc w:val="center"/>
        </w:trPr>
        <w:tc>
          <w:tcPr>
            <w:tcW w:w="2552" w:type="dxa"/>
            <w:vMerge w:val="restart"/>
            <w:shd w:val="clear" w:color="auto" w:fill="auto"/>
          </w:tcPr>
          <w:p w:rsidR="00967E92" w:rsidRPr="00967E92" w:rsidRDefault="00967E92" w:rsidP="00967E92">
            <w:pPr>
              <w:rPr>
                <w:rFonts w:ascii="Arial" w:eastAsia="Times New Roman" w:hAnsi="Arial" w:cs="Times New Roman"/>
                <w:szCs w:val="24"/>
              </w:rPr>
            </w:pPr>
            <w:r w:rsidRPr="00967E92">
              <w:rPr>
                <w:rFonts w:ascii="Arial" w:eastAsia="Times New Roman" w:hAnsi="Arial" w:cs="Times New Roman"/>
                <w:noProof/>
                <w:szCs w:val="24"/>
                <w:lang w:eastAsia="sl-SI"/>
              </w:rPr>
              <w:lastRenderedPageBreak/>
              <w:drawing>
                <wp:anchor distT="0" distB="0" distL="114300" distR="114300" simplePos="0" relativeHeight="251668480" behindDoc="0" locked="0" layoutInCell="1" allowOverlap="1">
                  <wp:simplePos x="0" y="0"/>
                  <wp:positionH relativeFrom="column">
                    <wp:posOffset>512445</wp:posOffset>
                  </wp:positionH>
                  <wp:positionV relativeFrom="paragraph">
                    <wp:posOffset>1445895</wp:posOffset>
                  </wp:positionV>
                  <wp:extent cx="474980" cy="483870"/>
                  <wp:effectExtent l="0" t="0" r="127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print">
                            <a:extLst>
                              <a:ext uri="{28A0092B-C50C-407E-A947-70E740481C1C}">
                                <a14:useLocalDpi xmlns:a14="http://schemas.microsoft.com/office/drawing/2010/main" val="0"/>
                              </a:ext>
                            </a:extLst>
                          </a:blip>
                          <a:srcRect l="13258" t="44905" r="73346" b="33272"/>
                          <a:stretch>
                            <a:fillRect/>
                          </a:stretch>
                        </pic:blipFill>
                        <pic:spPr bwMode="auto">
                          <a:xfrm>
                            <a:off x="0" y="0"/>
                            <a:ext cx="47498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92">
              <w:rPr>
                <w:rFonts w:ascii="Arial" w:eastAsia="Times New Roman" w:hAnsi="Arial" w:cs="Times New Roman"/>
                <w:noProof/>
                <w:szCs w:val="24"/>
                <w:lang w:eastAsia="sl-SI"/>
              </w:rPr>
              <w:drawing>
                <wp:anchor distT="0" distB="0" distL="114300" distR="114300" simplePos="0" relativeHeight="251667456" behindDoc="0" locked="0" layoutInCell="1" allowOverlap="1">
                  <wp:simplePos x="0" y="0"/>
                  <wp:positionH relativeFrom="column">
                    <wp:posOffset>180340</wp:posOffset>
                  </wp:positionH>
                  <wp:positionV relativeFrom="paragraph">
                    <wp:posOffset>206375</wp:posOffset>
                  </wp:positionV>
                  <wp:extent cx="1170940" cy="2613660"/>
                  <wp:effectExtent l="0" t="0" r="0" b="0"/>
                  <wp:wrapNone/>
                  <wp:docPr id="21" name="Slika 21" descr="B25 B40 frosted adv and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25 B40 frosted adv and basic"/>
                          <pic:cNvPicPr>
                            <a:picLocks noChangeAspect="1" noChangeArrowheads="1"/>
                          </pic:cNvPicPr>
                        </pic:nvPicPr>
                        <pic:blipFill>
                          <a:blip r:embed="rId10" cstate="print">
                            <a:extLst>
                              <a:ext uri="{28A0092B-C50C-407E-A947-70E740481C1C}">
                                <a14:useLocalDpi xmlns:a14="http://schemas.microsoft.com/office/drawing/2010/main" val="0"/>
                              </a:ext>
                            </a:extLst>
                          </a:blip>
                          <a:srcRect l="24084" t="2325" r="22789"/>
                          <a:stretch>
                            <a:fillRect/>
                          </a:stretch>
                        </pic:blipFill>
                        <pic:spPr bwMode="auto">
                          <a:xfrm>
                            <a:off x="0" y="0"/>
                            <a:ext cx="117094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gridSpan w:val="2"/>
            <w:shd w:val="clear" w:color="auto" w:fill="FFFFCC"/>
            <w:noWrap/>
            <w:tcMar>
              <w:top w:w="57" w:type="dxa"/>
              <w:bottom w:w="57" w:type="dxa"/>
            </w:tcMar>
          </w:tcPr>
          <w:p w:rsidR="00967E92" w:rsidRPr="00967E92" w:rsidRDefault="00967E92" w:rsidP="00967E92">
            <w:pPr>
              <w:rPr>
                <w:rFonts w:ascii="Arial" w:eastAsia="Times New Roman" w:hAnsi="Arial" w:cs="Times New Roman"/>
                <w:szCs w:val="24"/>
              </w:rPr>
            </w:pPr>
            <w:r w:rsidRPr="00967E92">
              <w:rPr>
                <w:rFonts w:ascii="Arial" w:eastAsia="Times New Roman" w:hAnsi="Arial" w:cs="Times New Roman"/>
                <w:b/>
                <w:szCs w:val="24"/>
              </w:rPr>
              <w:t>Ime proizvajalca</w:t>
            </w:r>
            <w:r w:rsidR="00DA24F0">
              <w:rPr>
                <w:rFonts w:ascii="Arial" w:eastAsia="Times New Roman" w:hAnsi="Arial" w:cs="Times New Roman"/>
                <w:szCs w:val="24"/>
              </w:rPr>
              <w:t xml:space="preserve">: </w:t>
            </w:r>
          </w:p>
        </w:tc>
      </w:tr>
      <w:tr w:rsidR="00967E92" w:rsidRPr="00967E92" w:rsidTr="00D14710">
        <w:trPr>
          <w:trHeight w:val="284"/>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6379" w:type="dxa"/>
            <w:gridSpan w:val="2"/>
            <w:shd w:val="clear" w:color="auto" w:fill="FFFFCC"/>
            <w:noWrap/>
            <w:tcMar>
              <w:top w:w="57" w:type="dxa"/>
              <w:bottom w:w="57" w:type="dxa"/>
            </w:tcMar>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b/>
                <w:szCs w:val="24"/>
              </w:rPr>
              <w:t>Identifikacijska številka proizvoda</w:t>
            </w:r>
            <w:r w:rsidRPr="00967E92">
              <w:rPr>
                <w:rFonts w:ascii="Arial" w:eastAsia="Times New Roman" w:hAnsi="Arial" w:cs="Times New Roman"/>
                <w:szCs w:val="24"/>
              </w:rPr>
              <w:t>: npr. AC 03091</w:t>
            </w:r>
          </w:p>
        </w:tc>
      </w:tr>
      <w:tr w:rsidR="00967E92" w:rsidRPr="00967E92" w:rsidTr="00D14710">
        <w:trPr>
          <w:trHeight w:val="251"/>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6379" w:type="dxa"/>
            <w:gridSpan w:val="2"/>
            <w:shd w:val="clear" w:color="auto" w:fill="FFFFCC"/>
            <w:noWrap/>
            <w:tcMar>
              <w:top w:w="57" w:type="dxa"/>
              <w:bottom w:w="57" w:type="dxa"/>
            </w:tcMar>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b/>
                <w:szCs w:val="24"/>
              </w:rPr>
              <w:t>Nazivna napetost in barva svetlobe</w:t>
            </w:r>
            <w:r w:rsidRPr="00967E92">
              <w:rPr>
                <w:rFonts w:ascii="Arial" w:eastAsia="Times New Roman" w:hAnsi="Arial" w:cs="Times New Roman"/>
                <w:szCs w:val="24"/>
              </w:rPr>
              <w:t>: npr. 220-240 V   2700 K</w:t>
            </w:r>
          </w:p>
        </w:tc>
      </w:tr>
      <w:tr w:rsidR="00967E92" w:rsidRPr="00967E92" w:rsidTr="00D14710">
        <w:trPr>
          <w:trHeight w:val="273"/>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6379" w:type="dxa"/>
            <w:gridSpan w:val="2"/>
            <w:shd w:val="clear" w:color="auto" w:fill="FFFFCC"/>
            <w:noWrap/>
            <w:tcMar>
              <w:top w:w="57" w:type="dxa"/>
              <w:bottom w:w="57" w:type="dxa"/>
            </w:tcMar>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b/>
                <w:szCs w:val="24"/>
              </w:rPr>
              <w:t>Nazivna moč, frekvenca in tok</w:t>
            </w:r>
            <w:r w:rsidRPr="00967E92">
              <w:rPr>
                <w:rFonts w:ascii="Arial" w:eastAsia="Times New Roman" w:hAnsi="Arial" w:cs="Times New Roman"/>
                <w:szCs w:val="24"/>
              </w:rPr>
              <w:t>: npr.: 4 W    50-60 Hz   32 mA</w:t>
            </w:r>
          </w:p>
        </w:tc>
      </w:tr>
      <w:tr w:rsidR="00967E92" w:rsidRPr="00967E92" w:rsidTr="00D14710">
        <w:trPr>
          <w:trHeight w:val="284"/>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6379" w:type="dxa"/>
            <w:gridSpan w:val="2"/>
            <w:shd w:val="clear" w:color="auto" w:fill="FFFFCC"/>
            <w:noWrap/>
            <w:tcMar>
              <w:top w:w="57" w:type="dxa"/>
              <w:bottom w:w="57" w:type="dxa"/>
            </w:tcMar>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b/>
                <w:szCs w:val="24"/>
              </w:rPr>
              <w:t>Država porekla</w:t>
            </w:r>
            <w:r w:rsidRPr="00967E92">
              <w:rPr>
                <w:rFonts w:ascii="Arial" w:eastAsia="Times New Roman" w:hAnsi="Arial" w:cs="Times New Roman"/>
                <w:szCs w:val="24"/>
              </w:rPr>
              <w:t xml:space="preserve">: npr. </w:t>
            </w:r>
            <w:proofErr w:type="spellStart"/>
            <w:r w:rsidRPr="00967E92">
              <w:rPr>
                <w:rFonts w:ascii="Arial" w:eastAsia="Times New Roman" w:hAnsi="Arial" w:cs="Times New Roman"/>
                <w:szCs w:val="24"/>
              </w:rPr>
              <w:t>Made</w:t>
            </w:r>
            <w:proofErr w:type="spellEnd"/>
            <w:r w:rsidRPr="00967E92">
              <w:rPr>
                <w:rFonts w:ascii="Arial" w:eastAsia="Times New Roman" w:hAnsi="Arial" w:cs="Times New Roman"/>
                <w:szCs w:val="24"/>
              </w:rPr>
              <w:t xml:space="preserve"> in </w:t>
            </w:r>
            <w:proofErr w:type="spellStart"/>
            <w:r w:rsidRPr="00967E92">
              <w:rPr>
                <w:rFonts w:ascii="Arial" w:eastAsia="Times New Roman" w:hAnsi="Arial" w:cs="Times New Roman"/>
                <w:szCs w:val="24"/>
              </w:rPr>
              <w:t>China</w:t>
            </w:r>
            <w:proofErr w:type="spellEnd"/>
          </w:p>
        </w:tc>
      </w:tr>
      <w:tr w:rsidR="00967E92" w:rsidRPr="00967E92" w:rsidTr="00D14710">
        <w:trPr>
          <w:trHeight w:val="622"/>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1417" w:type="dxa"/>
            <w:shd w:val="clear" w:color="auto" w:fill="auto"/>
            <w:noWrap/>
            <w:tcMar>
              <w:top w:w="57" w:type="dxa"/>
              <w:bottom w:w="57" w:type="dxa"/>
            </w:tcMar>
          </w:tcPr>
          <w:p w:rsidR="00967E92" w:rsidRPr="00967E92" w:rsidRDefault="00967E92" w:rsidP="00967E92">
            <w:pPr>
              <w:spacing w:line="260" w:lineRule="atLeast"/>
              <w:rPr>
                <w:rFonts w:ascii="Arial" w:eastAsia="Times New Roman" w:hAnsi="Arial" w:cs="Times New Roman"/>
                <w:color w:val="663300"/>
                <w:szCs w:val="24"/>
              </w:rPr>
            </w:pPr>
            <w:r w:rsidRPr="00967E92">
              <w:rPr>
                <w:rFonts w:ascii="Arial" w:eastAsia="Times New Roman" w:hAnsi="Arial" w:cs="Times New Roman"/>
                <w:noProof/>
                <w:szCs w:val="24"/>
                <w:lang w:eastAsia="sl-SI"/>
              </w:rPr>
              <w:drawing>
                <wp:anchor distT="0" distB="0" distL="114300" distR="114300" simplePos="0" relativeHeight="251669504" behindDoc="0" locked="0" layoutInCell="1" allowOverlap="1">
                  <wp:simplePos x="0" y="0"/>
                  <wp:positionH relativeFrom="column">
                    <wp:posOffset>183515</wp:posOffset>
                  </wp:positionH>
                  <wp:positionV relativeFrom="paragraph">
                    <wp:posOffset>360045</wp:posOffset>
                  </wp:positionV>
                  <wp:extent cx="438150" cy="391160"/>
                  <wp:effectExtent l="0" t="0" r="0" b="8890"/>
                  <wp:wrapNone/>
                  <wp:docPr id="20" name="Slika 20" descr="ALL-Nicht-D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Nicht-Dim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391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shd w:val="clear" w:color="auto" w:fill="FFFFCC"/>
            <w:noWrap/>
            <w:tcMar>
              <w:top w:w="57" w:type="dxa"/>
              <w:bottom w:w="57" w:type="dxa"/>
            </w:tcMar>
          </w:tcPr>
          <w:p w:rsidR="00967E92" w:rsidRPr="00967E92" w:rsidRDefault="00967E92" w:rsidP="00967E92">
            <w:pPr>
              <w:spacing w:after="120"/>
              <w:rPr>
                <w:rFonts w:ascii="Arial" w:eastAsia="Times New Roman" w:hAnsi="Arial" w:cs="Times New Roman"/>
                <w:color w:val="663300"/>
                <w:sz w:val="16"/>
                <w:szCs w:val="16"/>
              </w:rPr>
            </w:pPr>
            <w:r w:rsidRPr="00967E92">
              <w:rPr>
                <w:rFonts w:ascii="Arial" w:eastAsia="Times New Roman" w:hAnsi="Arial" w:cs="Arial"/>
                <w:noProof/>
                <w:lang w:eastAsia="sl-SI"/>
              </w:rPr>
              <w:drawing>
                <wp:anchor distT="0" distB="0" distL="114300" distR="114300" simplePos="0" relativeHeight="251672576" behindDoc="0" locked="0" layoutInCell="1" allowOverlap="1">
                  <wp:simplePos x="0" y="0"/>
                  <wp:positionH relativeFrom="column">
                    <wp:posOffset>2242185</wp:posOffset>
                  </wp:positionH>
                  <wp:positionV relativeFrom="paragraph">
                    <wp:posOffset>882650</wp:posOffset>
                  </wp:positionV>
                  <wp:extent cx="250825" cy="250825"/>
                  <wp:effectExtent l="0" t="0" r="0" b="0"/>
                  <wp:wrapNone/>
                  <wp:docPr id="19" name="Slika 19" descr="dimmable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mable_1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92">
              <w:rPr>
                <w:rFonts w:ascii="Arial" w:eastAsia="Times New Roman" w:hAnsi="Arial" w:cs="Arial"/>
                <w:lang w:eastAsia="sl-SI"/>
              </w:rPr>
              <w:t>Oznaka "Not-</w:t>
            </w:r>
            <w:proofErr w:type="spellStart"/>
            <w:r w:rsidRPr="00967E92">
              <w:rPr>
                <w:rFonts w:ascii="Arial" w:eastAsia="Times New Roman" w:hAnsi="Arial" w:cs="Arial"/>
                <w:lang w:eastAsia="sl-SI"/>
              </w:rPr>
              <w:t>dimmable</w:t>
            </w:r>
            <w:proofErr w:type="spellEnd"/>
            <w:r w:rsidRPr="00967E92">
              <w:rPr>
                <w:rFonts w:ascii="Arial" w:eastAsia="Times New Roman" w:hAnsi="Arial" w:cs="Arial"/>
                <w:lang w:eastAsia="sl-SI"/>
              </w:rPr>
              <w:t xml:space="preserve">" sporoča, da ta tip </w:t>
            </w:r>
            <w:r w:rsidRPr="00967E92">
              <w:rPr>
                <w:rFonts w:ascii="Arial" w:eastAsia="Times New Roman" w:hAnsi="Arial" w:cs="Times New Roman"/>
                <w:szCs w:val="24"/>
              </w:rPr>
              <w:t>LED sijalke ni primeren za zatemnjevanje (za vezavo na zatemnilnik). Na sijalki in embalaži mora biti jasna oznaka ali je sijalka predvidena za zatemnjevanje ali ne. V kolikor je LED sijalka proizvedena tako, da omogoča zatemnjevanje, potem mora proizvajalec na sijalko in na embalažo namesti oznako</w:t>
            </w:r>
            <w:r w:rsidRPr="00967E92">
              <w:rPr>
                <w:rFonts w:ascii="Arial" w:eastAsia="Times New Roman" w:hAnsi="Arial" w:cs="Times New Roman"/>
                <w:color w:val="663300"/>
                <w:szCs w:val="24"/>
              </w:rPr>
              <w:t xml:space="preserve"> </w:t>
            </w:r>
          </w:p>
        </w:tc>
      </w:tr>
      <w:tr w:rsidR="00967E92" w:rsidRPr="00967E92" w:rsidTr="00D14710">
        <w:trPr>
          <w:trHeight w:val="627"/>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1417" w:type="dxa"/>
            <w:shd w:val="clear" w:color="auto" w:fill="auto"/>
            <w:noWrap/>
            <w:tcMar>
              <w:top w:w="57" w:type="dxa"/>
              <w:bottom w:w="57" w:type="dxa"/>
            </w:tcMar>
          </w:tcPr>
          <w:p w:rsidR="00967E92" w:rsidRPr="00967E92" w:rsidRDefault="00967E92" w:rsidP="00967E92">
            <w:pPr>
              <w:spacing w:line="260" w:lineRule="atLeast"/>
              <w:rPr>
                <w:rFonts w:ascii="Tms Rmn" w:eastAsia="Times New Roman" w:hAnsi="Tms Rmn" w:cs="Times New Roman"/>
                <w:sz w:val="24"/>
                <w:szCs w:val="24"/>
                <w:lang w:eastAsia="sl-SI"/>
              </w:rPr>
            </w:pPr>
            <w:r w:rsidRPr="00967E92">
              <w:rPr>
                <w:rFonts w:ascii="Tms Rmn" w:eastAsia="Times New Roman" w:hAnsi="Tms Rmn" w:cs="Times New Roman"/>
                <w:noProof/>
                <w:color w:val="663300"/>
                <w:sz w:val="24"/>
                <w:szCs w:val="24"/>
                <w:lang w:eastAsia="sl-SI"/>
              </w:rPr>
              <w:drawing>
                <wp:anchor distT="0" distB="0" distL="114300" distR="114300" simplePos="0" relativeHeight="251670528" behindDoc="0" locked="0" layoutInCell="1" allowOverlap="1">
                  <wp:simplePos x="0" y="0"/>
                  <wp:positionH relativeFrom="column">
                    <wp:posOffset>191770</wp:posOffset>
                  </wp:positionH>
                  <wp:positionV relativeFrom="paragraph">
                    <wp:posOffset>172085</wp:posOffset>
                  </wp:positionV>
                  <wp:extent cx="367030" cy="278130"/>
                  <wp:effectExtent l="0" t="0" r="0" b="7620"/>
                  <wp:wrapNone/>
                  <wp:docPr id="18" name="Slika 18" descr="ce-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marking"/>
                          <pic:cNvPicPr>
                            <a:picLocks noChangeAspect="1" noChangeArrowheads="1"/>
                          </pic:cNvPicPr>
                        </pic:nvPicPr>
                        <pic:blipFill>
                          <a:blip r:embed="rId13" cstate="print">
                            <a:extLst>
                              <a:ext uri="{28A0092B-C50C-407E-A947-70E740481C1C}">
                                <a14:useLocalDpi xmlns:a14="http://schemas.microsoft.com/office/drawing/2010/main" val="0"/>
                              </a:ext>
                            </a:extLst>
                          </a:blip>
                          <a:srcRect l="22890" t="9799" r="28523" b="9152"/>
                          <a:stretch>
                            <a:fillRect/>
                          </a:stretch>
                        </pic:blipFill>
                        <pic:spPr bwMode="auto">
                          <a:xfrm>
                            <a:off x="0" y="0"/>
                            <a:ext cx="367030" cy="278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shd w:val="clear" w:color="auto" w:fill="FFFFCC"/>
            <w:noWrap/>
            <w:tcMar>
              <w:top w:w="57" w:type="dxa"/>
              <w:bottom w:w="57" w:type="dxa"/>
            </w:tcMar>
          </w:tcPr>
          <w:p w:rsidR="00967E92" w:rsidRPr="00967E92" w:rsidRDefault="00967E92" w:rsidP="00967E92">
            <w:pPr>
              <w:rPr>
                <w:rFonts w:ascii="Tms Rmn" w:eastAsia="Times New Roman" w:hAnsi="Tms Rmn" w:cs="Times New Roman"/>
                <w:bCs/>
                <w:sz w:val="24"/>
                <w:szCs w:val="24"/>
                <w:lang w:eastAsia="sl-SI"/>
              </w:rPr>
            </w:pPr>
            <w:r w:rsidRPr="00967E92">
              <w:rPr>
                <w:rFonts w:ascii="Arial" w:eastAsia="Times New Roman" w:hAnsi="Arial" w:cs="Times New Roman"/>
              </w:rPr>
              <w:t xml:space="preserve">Oznako CE namesti na LED sijalko proizvajalec, kot dokaz, da je v skladu z zahtevami naslednjih direktiv: </w:t>
            </w:r>
            <w:r w:rsidRPr="00967E92">
              <w:rPr>
                <w:rFonts w:ascii="Arial" w:eastAsia="Times New Roman" w:hAnsi="Arial" w:cs="Times New Roman"/>
                <w:b/>
                <w:bCs/>
              </w:rPr>
              <w:t>2014/35/EU</w:t>
            </w:r>
            <w:r w:rsidRPr="00967E92">
              <w:rPr>
                <w:rFonts w:ascii="Arial" w:eastAsia="Times New Roman" w:hAnsi="Arial" w:cs="Times New Roman"/>
              </w:rPr>
              <w:t xml:space="preserve"> (LVD), </w:t>
            </w:r>
            <w:r w:rsidRPr="00967E92">
              <w:rPr>
                <w:rFonts w:ascii="Arial" w:eastAsia="Times New Roman" w:hAnsi="Arial" w:cs="Times New Roman"/>
                <w:b/>
                <w:bCs/>
              </w:rPr>
              <w:t>2014/30/EU</w:t>
            </w:r>
            <w:r w:rsidRPr="00967E92">
              <w:rPr>
                <w:rFonts w:ascii="Arial" w:eastAsia="Times New Roman" w:hAnsi="Arial" w:cs="Times New Roman"/>
              </w:rPr>
              <w:t xml:space="preserve"> (EMC), </w:t>
            </w:r>
            <w:r w:rsidRPr="00967E92">
              <w:rPr>
                <w:rFonts w:ascii="Arial" w:eastAsia="Times New Roman" w:hAnsi="Arial" w:cs="Times New Roman"/>
                <w:b/>
                <w:bCs/>
              </w:rPr>
              <w:t>2009/125/ES</w:t>
            </w:r>
            <w:r w:rsidRPr="00967E92">
              <w:rPr>
                <w:rFonts w:ascii="Arial" w:eastAsia="Times New Roman" w:hAnsi="Arial" w:cs="Times New Roman"/>
              </w:rPr>
              <w:t xml:space="preserve"> (ECO DESIGN) in </w:t>
            </w:r>
            <w:r w:rsidRPr="00967E92">
              <w:rPr>
                <w:rFonts w:ascii="Arial" w:eastAsia="Times New Roman" w:hAnsi="Arial" w:cs="Arial"/>
                <w:b/>
                <w:vanish/>
              </w:rPr>
              <w:t>2011/65/EU</w:t>
            </w:r>
            <w:r w:rsidRPr="00967E92">
              <w:rPr>
                <w:rFonts w:ascii="Arial" w:eastAsia="Times New Roman" w:hAnsi="Arial" w:cs="Arial"/>
                <w:bCs/>
                <w:vanish/>
              </w:rPr>
              <w:t xml:space="preserve"> (</w:t>
            </w:r>
            <w:proofErr w:type="spellStart"/>
            <w:r w:rsidRPr="00967E92">
              <w:rPr>
                <w:rFonts w:ascii="Arial" w:eastAsia="Times New Roman" w:hAnsi="Arial" w:cs="Arial"/>
                <w:bCs/>
                <w:vanish/>
              </w:rPr>
              <w:t>RoHS</w:t>
            </w:r>
            <w:proofErr w:type="spellEnd"/>
            <w:r w:rsidRPr="00967E92">
              <w:rPr>
                <w:rFonts w:ascii="Arial" w:eastAsia="Times New Roman" w:hAnsi="Arial" w:cs="Arial"/>
                <w:bCs/>
                <w:vanish/>
              </w:rPr>
              <w:t>)</w:t>
            </w:r>
            <w:r w:rsidRPr="00967E92">
              <w:rPr>
                <w:rFonts w:ascii="Arial" w:eastAsia="Times New Roman" w:hAnsi="Arial" w:cs="Times New Roman"/>
                <w:bCs/>
                <w:szCs w:val="24"/>
              </w:rPr>
              <w:t>.</w:t>
            </w:r>
          </w:p>
        </w:tc>
      </w:tr>
      <w:tr w:rsidR="00967E92" w:rsidRPr="00967E92" w:rsidTr="00D14710">
        <w:trPr>
          <w:trHeight w:val="1295"/>
          <w:jc w:val="center"/>
        </w:trPr>
        <w:tc>
          <w:tcPr>
            <w:tcW w:w="2552" w:type="dxa"/>
            <w:vMerge/>
            <w:shd w:val="clear" w:color="auto" w:fill="auto"/>
          </w:tcPr>
          <w:p w:rsidR="00967E92" w:rsidRPr="00967E92" w:rsidRDefault="00967E92" w:rsidP="00967E92">
            <w:pPr>
              <w:spacing w:line="260" w:lineRule="atLeast"/>
              <w:rPr>
                <w:rFonts w:ascii="Arial" w:eastAsia="Times New Roman" w:hAnsi="Arial" w:cs="Times New Roman"/>
                <w:noProof/>
                <w:szCs w:val="24"/>
                <w:lang w:eastAsia="sl-SI"/>
              </w:rPr>
            </w:pPr>
          </w:p>
        </w:tc>
        <w:tc>
          <w:tcPr>
            <w:tcW w:w="0" w:type="auto"/>
            <w:shd w:val="clear" w:color="auto" w:fill="auto"/>
            <w:noWrap/>
            <w:tcMar>
              <w:top w:w="57" w:type="dxa"/>
              <w:bottom w:w="57" w:type="dxa"/>
            </w:tcMar>
          </w:tcPr>
          <w:p w:rsidR="00967E92" w:rsidRPr="00967E92" w:rsidRDefault="00967E92" w:rsidP="00967E92">
            <w:pPr>
              <w:spacing w:line="260" w:lineRule="atLeast"/>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71552" behindDoc="0" locked="0" layoutInCell="1" allowOverlap="1">
                  <wp:simplePos x="0" y="0"/>
                  <wp:positionH relativeFrom="column">
                    <wp:posOffset>224155</wp:posOffset>
                  </wp:positionH>
                  <wp:positionV relativeFrom="paragraph">
                    <wp:posOffset>155575</wp:posOffset>
                  </wp:positionV>
                  <wp:extent cx="315595" cy="448310"/>
                  <wp:effectExtent l="0" t="0" r="8255" b="8890"/>
                  <wp:wrapNone/>
                  <wp:docPr id="17" name="Slika 17" descr="200px-WEEE_symbol_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px-WEEE_symbol_vect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0" w:type="dxa"/>
            <w:shd w:val="clear" w:color="auto" w:fill="FFFFCC"/>
            <w:noWrap/>
            <w:tcMar>
              <w:top w:w="57" w:type="dxa"/>
              <w:bottom w:w="57" w:type="dxa"/>
            </w:tcMar>
          </w:tcPr>
          <w:p w:rsidR="00967E92" w:rsidRPr="00967E92" w:rsidRDefault="00967E92" w:rsidP="00967E92">
            <w:pPr>
              <w:rPr>
                <w:rFonts w:ascii="Tms Rmn" w:eastAsia="Times New Roman" w:hAnsi="Tms Rmn" w:cs="Times New Roman"/>
                <w:sz w:val="24"/>
                <w:szCs w:val="24"/>
                <w:lang w:eastAsia="sl-SI"/>
              </w:rPr>
            </w:pPr>
            <w:r w:rsidRPr="00967E92">
              <w:rPr>
                <w:rFonts w:ascii="Arial" w:eastAsia="Times New Roman" w:hAnsi="Arial" w:cs="Times New Roman"/>
                <w:szCs w:val="24"/>
              </w:rPr>
              <w:t xml:space="preserve">Oznako za označevanje ločenega zbiranja odpadne električne in elektronske opreme v obliki prečrtanega smetnjaka na kolesih </w:t>
            </w:r>
            <w:r w:rsidRPr="00967E92">
              <w:rPr>
                <w:rFonts w:ascii="Arial" w:eastAsia="Times New Roman" w:hAnsi="Arial" w:cs="Times New Roman"/>
                <w:i/>
                <w:iCs/>
                <w:szCs w:val="24"/>
              </w:rPr>
              <w:t xml:space="preserve">(angl. </w:t>
            </w:r>
            <w:proofErr w:type="spellStart"/>
            <w:r w:rsidRPr="00967E92">
              <w:rPr>
                <w:rFonts w:ascii="Arial" w:eastAsia="Times New Roman" w:hAnsi="Arial" w:cs="Times New Roman"/>
                <w:i/>
                <w:iCs/>
                <w:szCs w:val="24"/>
              </w:rPr>
              <w:t>c</w:t>
            </w:r>
            <w:r w:rsidRPr="00967E92">
              <w:rPr>
                <w:rFonts w:ascii="Arial" w:eastAsia="Times New Roman" w:hAnsi="Arial" w:cs="Arial"/>
                <w:i/>
                <w:iCs/>
                <w:lang w:eastAsia="sl-SI"/>
              </w:rPr>
              <w:t>rossed</w:t>
            </w:r>
            <w:proofErr w:type="spellEnd"/>
            <w:r w:rsidRPr="00967E92">
              <w:rPr>
                <w:rFonts w:ascii="Arial" w:eastAsia="Times New Roman" w:hAnsi="Arial" w:cs="Arial"/>
                <w:i/>
                <w:iCs/>
                <w:lang w:eastAsia="sl-SI"/>
              </w:rPr>
              <w:t xml:space="preserve">-out </w:t>
            </w:r>
            <w:proofErr w:type="spellStart"/>
            <w:r w:rsidRPr="00967E92">
              <w:rPr>
                <w:rFonts w:ascii="Arial" w:eastAsia="Times New Roman" w:hAnsi="Arial" w:cs="Arial"/>
                <w:i/>
                <w:iCs/>
                <w:lang w:eastAsia="sl-SI"/>
              </w:rPr>
              <w:t>wheelie</w:t>
            </w:r>
            <w:proofErr w:type="spellEnd"/>
            <w:r w:rsidRPr="00967E92">
              <w:rPr>
                <w:rFonts w:ascii="Arial" w:eastAsia="Times New Roman" w:hAnsi="Arial" w:cs="Arial"/>
                <w:i/>
                <w:iCs/>
                <w:lang w:eastAsia="sl-SI"/>
              </w:rPr>
              <w:t>)</w:t>
            </w:r>
            <w:r w:rsidRPr="00967E92">
              <w:rPr>
                <w:rFonts w:ascii="Arial" w:eastAsia="Times New Roman" w:hAnsi="Arial" w:cs="Times New Roman"/>
                <w:szCs w:val="24"/>
              </w:rPr>
              <w:t xml:space="preserve">, namesti </w:t>
            </w:r>
            <w:r w:rsidRPr="00967E92">
              <w:rPr>
                <w:rFonts w:ascii="Arial" w:eastAsia="Times New Roman" w:hAnsi="Arial" w:cs="Times New Roman"/>
              </w:rPr>
              <w:t xml:space="preserve">na LED sijalko proizvajalec na podlagi izpolnjenih zahtev </w:t>
            </w:r>
            <w:r w:rsidRPr="00967E92">
              <w:rPr>
                <w:rFonts w:ascii="Arial" w:eastAsia="Times New Roman" w:hAnsi="Arial" w:cs="Times New Roman"/>
                <w:szCs w:val="24"/>
              </w:rPr>
              <w:t xml:space="preserve">direktive </w:t>
            </w:r>
            <w:r w:rsidRPr="00967E92">
              <w:rPr>
                <w:rFonts w:ascii="Arial" w:eastAsia="Times New Roman" w:hAnsi="Arial" w:cs="Times New Roman"/>
                <w:b/>
                <w:bCs/>
                <w:szCs w:val="24"/>
              </w:rPr>
              <w:t>2012/19/EU</w:t>
            </w:r>
            <w:r w:rsidRPr="00967E92">
              <w:rPr>
                <w:rFonts w:ascii="Arial" w:eastAsia="Times New Roman" w:hAnsi="Arial" w:cs="Times New Roman"/>
                <w:szCs w:val="24"/>
              </w:rPr>
              <w:t xml:space="preserve"> (WEEE). </w:t>
            </w:r>
          </w:p>
        </w:tc>
      </w:tr>
    </w:tbl>
    <w:p w:rsidR="00967E92" w:rsidRPr="00967E92" w:rsidRDefault="00967E92" w:rsidP="00967E92">
      <w:pPr>
        <w:rPr>
          <w:rFonts w:ascii="Arial" w:eastAsia="Times New Roman" w:hAnsi="Arial" w:cs="Times New Roman"/>
          <w:sz w:val="16"/>
          <w:szCs w:val="16"/>
        </w:rPr>
      </w:pPr>
    </w:p>
    <w:p w:rsidR="00967E92" w:rsidRPr="00967E92" w:rsidRDefault="00967E92" w:rsidP="00967E92">
      <w:pPr>
        <w:spacing w:line="260" w:lineRule="atLeast"/>
        <w:jc w:val="center"/>
        <w:rPr>
          <w:rFonts w:ascii="Arial" w:eastAsia="Times New Roman" w:hAnsi="Arial" w:cs="Times New Roman"/>
          <w:sz w:val="18"/>
          <w:szCs w:val="18"/>
        </w:rPr>
      </w:pPr>
      <w:r w:rsidRPr="00967E92">
        <w:rPr>
          <w:rFonts w:ascii="Arial" w:eastAsia="Times New Roman" w:hAnsi="Arial" w:cs="Times New Roman"/>
          <w:sz w:val="18"/>
          <w:szCs w:val="18"/>
        </w:rPr>
        <w:t xml:space="preserve">Preglednica 2:  </w:t>
      </w:r>
      <w:r w:rsidRPr="00967E92">
        <w:rPr>
          <w:rFonts w:ascii="Arial" w:eastAsia="Times New Roman" w:hAnsi="Arial" w:cs="Times New Roman"/>
          <w:b/>
          <w:bCs/>
          <w:sz w:val="18"/>
          <w:szCs w:val="18"/>
        </w:rPr>
        <w:t>Podatki, ki jih na LED sijalko namesti proizvajalec</w:t>
      </w:r>
    </w:p>
    <w:p w:rsidR="00967E92" w:rsidRPr="00967E92" w:rsidRDefault="00967E92" w:rsidP="00967E92">
      <w:pPr>
        <w:spacing w:line="260" w:lineRule="atLeast"/>
        <w:rPr>
          <w:rFonts w:ascii="Arial" w:eastAsia="Times New Roman" w:hAnsi="Arial" w:cs="Times New Roman"/>
        </w:rPr>
      </w:pPr>
    </w:p>
    <w:p w:rsidR="00967E92" w:rsidRPr="00967E92" w:rsidRDefault="00967E92" w:rsidP="00967E92">
      <w:pPr>
        <w:numPr>
          <w:ilvl w:val="0"/>
          <w:numId w:val="12"/>
        </w:numPr>
        <w:spacing w:line="260" w:lineRule="atLeast"/>
        <w:ind w:left="425" w:hanging="425"/>
        <w:rPr>
          <w:rFonts w:eastAsia="Times New Roman" w:cs="Times New Roman"/>
          <w:b/>
        </w:rPr>
      </w:pPr>
      <w:r w:rsidRPr="00967E92">
        <w:rPr>
          <w:rFonts w:eastAsia="Times New Roman" w:cs="Times New Roman"/>
          <w:b/>
        </w:rPr>
        <w:t>Kateri podatki morajo biti navedeni na embalaži LED sijalke?</w:t>
      </w:r>
    </w:p>
    <w:p w:rsidR="00967E92" w:rsidRPr="00967E92" w:rsidRDefault="00967E92" w:rsidP="00967E92">
      <w:pPr>
        <w:rPr>
          <w:rFonts w:eastAsia="Times New Roman" w:cs="Times New Roman"/>
          <w:bCs/>
        </w:rPr>
      </w:pPr>
    </w:p>
    <w:p w:rsidR="00967E92" w:rsidRPr="00967E92" w:rsidRDefault="00967E92" w:rsidP="00967E92">
      <w:pPr>
        <w:autoSpaceDE w:val="0"/>
        <w:autoSpaceDN w:val="0"/>
        <w:adjustRightInd w:val="0"/>
        <w:jc w:val="both"/>
        <w:rPr>
          <w:rFonts w:eastAsia="Times New Roman" w:cs="Arial"/>
          <w:bCs/>
          <w:lang w:eastAsia="sl-SI"/>
        </w:rPr>
      </w:pPr>
      <w:r w:rsidRPr="00967E92">
        <w:rPr>
          <w:rFonts w:eastAsia="Times New Roman" w:cs="Arial"/>
          <w:bCs/>
          <w:lang w:eastAsia="sl-SI"/>
        </w:rPr>
        <w:t xml:space="preserve">Oznake, ki jih proizvajalci namestijo na embalažo LED sijalke (ali več sijalk v skupni embalaži) so v glavnem v obliki </w:t>
      </w:r>
      <w:r w:rsidRPr="00967E92">
        <w:rPr>
          <w:rFonts w:eastAsia="Times New Roman" w:cs="Times New Roman"/>
        </w:rPr>
        <w:t xml:space="preserve">številčnih podatkov, </w:t>
      </w:r>
      <w:proofErr w:type="spellStart"/>
      <w:r w:rsidRPr="00967E92">
        <w:rPr>
          <w:rFonts w:eastAsia="Times New Roman" w:cs="Arial"/>
          <w:bCs/>
          <w:lang w:eastAsia="sl-SI"/>
        </w:rPr>
        <w:t>harmoniziranih</w:t>
      </w:r>
      <w:proofErr w:type="spellEnd"/>
      <w:r w:rsidRPr="00967E92">
        <w:rPr>
          <w:rFonts w:eastAsia="Times New Roman" w:cs="Arial"/>
          <w:bCs/>
          <w:lang w:eastAsia="sl-SI"/>
        </w:rPr>
        <w:t xml:space="preserve"> </w:t>
      </w:r>
      <w:proofErr w:type="spellStart"/>
      <w:r w:rsidRPr="00967E92">
        <w:rPr>
          <w:rFonts w:eastAsia="Times New Roman" w:cs="Arial"/>
          <w:bCs/>
          <w:lang w:eastAsia="sl-SI"/>
        </w:rPr>
        <w:t>piktogramov</w:t>
      </w:r>
      <w:proofErr w:type="spellEnd"/>
      <w:r w:rsidRPr="00967E92">
        <w:rPr>
          <w:rFonts w:eastAsia="Times New Roman" w:cs="Arial"/>
          <w:bCs/>
          <w:lang w:eastAsia="sl-SI"/>
        </w:rPr>
        <w:t xml:space="preserve"> in ideogramov. Z njimi želi proizvajalec čim bolje seznaniti uporabnike o lastnostih proizvoda, njihovi predvideni uporabi ter podati priporočila za varno uporabo.</w:t>
      </w:r>
      <w:r w:rsidR="00DA24F0">
        <w:rPr>
          <w:rFonts w:eastAsia="Times New Roman" w:cs="Arial"/>
          <w:bCs/>
          <w:lang w:eastAsia="sl-SI"/>
        </w:rPr>
        <w:t xml:space="preserve"> </w:t>
      </w:r>
      <w:r w:rsidRPr="00967E92">
        <w:rPr>
          <w:rFonts w:eastAsia="Times New Roman" w:cs="Arial"/>
          <w:bCs/>
          <w:lang w:eastAsia="sl-SI"/>
        </w:rPr>
        <w:t>Vsebinsko sorodne oznake smo zbrali skupaj in jih na kratko pojasnili v preglednicah od 3 do 8.</w:t>
      </w:r>
    </w:p>
    <w:p w:rsidR="00967E92" w:rsidRPr="00967E92" w:rsidRDefault="00967E92" w:rsidP="00967E92">
      <w:pPr>
        <w:autoSpaceDE w:val="0"/>
        <w:autoSpaceDN w:val="0"/>
        <w:adjustRightInd w:val="0"/>
        <w:jc w:val="both"/>
        <w:rPr>
          <w:rFonts w:ascii="Arial" w:eastAsia="Times New Roman" w:hAnsi="Arial" w:cs="Arial"/>
          <w:bCs/>
          <w:lang w:eastAsia="sl-SI"/>
        </w:rPr>
      </w:pPr>
    </w:p>
    <w:tbl>
      <w:tblPr>
        <w:tblW w:w="893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766"/>
        <w:gridCol w:w="6165"/>
      </w:tblGrid>
      <w:tr w:rsidR="00967E92" w:rsidRPr="00967E92" w:rsidTr="00D14710">
        <w:trPr>
          <w:trHeight w:val="1276"/>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noProof/>
                <w:sz w:val="24"/>
                <w:szCs w:val="24"/>
                <w:lang w:eastAsia="sl-SI"/>
              </w:rPr>
            </w:pPr>
            <w:r w:rsidRPr="00967E92">
              <w:rPr>
                <w:rFonts w:ascii="Arial" w:eastAsia="Times New Roman" w:hAnsi="Arial" w:cs="Arial"/>
                <w:bCs/>
                <w:lang w:eastAsia="sl-SI"/>
              </w:rPr>
              <w:br w:type="column"/>
            </w:r>
            <w:r w:rsidRPr="00967E92">
              <w:rPr>
                <w:rFonts w:ascii="Tms Rmn" w:eastAsia="Times New Roman" w:hAnsi="Tms Rmn" w:cs="Times New Roman"/>
                <w:noProof/>
                <w:sz w:val="24"/>
                <w:szCs w:val="24"/>
                <w:lang w:eastAsia="sl-SI"/>
              </w:rPr>
              <w:drawing>
                <wp:anchor distT="0" distB="0" distL="114300" distR="114300" simplePos="0" relativeHeight="251678720" behindDoc="0" locked="0" layoutInCell="1" allowOverlap="1">
                  <wp:simplePos x="0" y="0"/>
                  <wp:positionH relativeFrom="column">
                    <wp:posOffset>521970</wp:posOffset>
                  </wp:positionH>
                  <wp:positionV relativeFrom="paragraph">
                    <wp:posOffset>194945</wp:posOffset>
                  </wp:positionV>
                  <wp:extent cx="575945" cy="436245"/>
                  <wp:effectExtent l="0" t="0" r="0" b="1905"/>
                  <wp:wrapNone/>
                  <wp:docPr id="16" name="Slika 16" descr="ce-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marking"/>
                          <pic:cNvPicPr>
                            <a:picLocks noChangeAspect="1" noChangeArrowheads="1"/>
                          </pic:cNvPicPr>
                        </pic:nvPicPr>
                        <pic:blipFill>
                          <a:blip r:embed="rId15" cstate="print">
                            <a:extLst>
                              <a:ext uri="{28A0092B-C50C-407E-A947-70E740481C1C}">
                                <a14:useLocalDpi xmlns:a14="http://schemas.microsoft.com/office/drawing/2010/main" val="0"/>
                              </a:ext>
                            </a:extLst>
                          </a:blip>
                          <a:srcRect l="22890" t="9799" r="28523" b="9152"/>
                          <a:stretch>
                            <a:fillRect/>
                          </a:stretch>
                        </pic:blipFill>
                        <pic:spPr bwMode="auto">
                          <a:xfrm>
                            <a:off x="0" y="0"/>
                            <a:ext cx="5759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bottom w:w="57" w:type="dxa"/>
            </w:tcMar>
          </w:tcPr>
          <w:p w:rsidR="00967E92" w:rsidRPr="00967E92" w:rsidRDefault="00967E92" w:rsidP="00967E92">
            <w:pPr>
              <w:rPr>
                <w:rFonts w:ascii="Arial" w:eastAsia="Times New Roman" w:hAnsi="Arial" w:cs="Times New Roman"/>
                <w:bCs/>
                <w:szCs w:val="24"/>
              </w:rPr>
            </w:pPr>
            <w:r w:rsidRPr="00967E92">
              <w:rPr>
                <w:rFonts w:ascii="Arial" w:eastAsia="Times New Roman" w:hAnsi="Arial" w:cs="Times New Roman"/>
              </w:rPr>
              <w:t xml:space="preserve">Oznako CE namesti na LED sijalko proizvajalec, kot dokaz, da je v skladu z zahtevami direktiv: 2014/35/EU (LVD), 2014/30/EU (EMC), 2009/125/ES (ECO DESIGN) in </w:t>
            </w:r>
            <w:r w:rsidRPr="00967E92">
              <w:rPr>
                <w:rFonts w:ascii="Arial" w:eastAsia="Times New Roman" w:hAnsi="Arial" w:cs="Arial"/>
                <w:bCs/>
                <w:vanish/>
              </w:rPr>
              <w:t>2011/65/EU (</w:t>
            </w:r>
            <w:proofErr w:type="spellStart"/>
            <w:r w:rsidRPr="00967E92">
              <w:rPr>
                <w:rFonts w:ascii="Arial" w:eastAsia="Times New Roman" w:hAnsi="Arial" w:cs="Arial"/>
                <w:bCs/>
                <w:vanish/>
              </w:rPr>
              <w:t>RoHS</w:t>
            </w:r>
            <w:proofErr w:type="spellEnd"/>
            <w:r w:rsidRPr="00967E92">
              <w:rPr>
                <w:rFonts w:ascii="Arial" w:eastAsia="Times New Roman" w:hAnsi="Arial" w:cs="Arial"/>
                <w:bCs/>
                <w:vanish/>
              </w:rPr>
              <w:t>)</w:t>
            </w:r>
            <w:r w:rsidRPr="00967E92">
              <w:rPr>
                <w:rFonts w:ascii="Arial" w:eastAsia="Times New Roman" w:hAnsi="Arial" w:cs="Times New Roman"/>
                <w:bCs/>
                <w:szCs w:val="24"/>
              </w:rPr>
              <w:t>.</w:t>
            </w:r>
          </w:p>
          <w:p w:rsidR="00967E92" w:rsidRPr="00967E92" w:rsidRDefault="00967E92" w:rsidP="00967E92">
            <w:pPr>
              <w:rPr>
                <w:rFonts w:ascii="Arial" w:eastAsia="Times New Roman" w:hAnsi="Arial" w:cs="Arial"/>
                <w:lang w:eastAsia="sl-SI"/>
              </w:rPr>
            </w:pPr>
            <w:r w:rsidRPr="00967E92">
              <w:rPr>
                <w:rFonts w:ascii="Arial" w:eastAsia="Times New Roman" w:hAnsi="Arial" w:cs="Times New Roman"/>
                <w:szCs w:val="24"/>
              </w:rPr>
              <w:t>Z namestitvijo</w:t>
            </w:r>
            <w:r w:rsidRPr="00967E92">
              <w:rPr>
                <w:rFonts w:ascii="Arial" w:eastAsia="Times New Roman" w:hAnsi="Arial" w:cs="Times New Roman"/>
              </w:rPr>
              <w:t xml:space="preserve"> oznake CE na proizvod, proizvajalec na lastno odgovornost izjavlja, da je le-ta usklajen z vsemi predpisanimi zahtevami.</w:t>
            </w:r>
            <w:r w:rsidRPr="00967E92">
              <w:rPr>
                <w:rFonts w:ascii="Arial" w:eastAsia="Times New Roman" w:hAnsi="Arial" w:cs="Times New Roman"/>
                <w:szCs w:val="24"/>
              </w:rPr>
              <w:t xml:space="preserve"> </w:t>
            </w:r>
          </w:p>
        </w:tc>
      </w:tr>
      <w:tr w:rsidR="00967E92" w:rsidRPr="00967E92" w:rsidTr="00D14710">
        <w:trPr>
          <w:trHeight w:val="1276"/>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76672" behindDoc="0" locked="0" layoutInCell="1" allowOverlap="1">
                  <wp:simplePos x="0" y="0"/>
                  <wp:positionH relativeFrom="column">
                    <wp:posOffset>251460</wp:posOffset>
                  </wp:positionH>
                  <wp:positionV relativeFrom="paragraph">
                    <wp:posOffset>20955</wp:posOffset>
                  </wp:positionV>
                  <wp:extent cx="1039495" cy="718185"/>
                  <wp:effectExtent l="0" t="0" r="8255" b="571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l="22089" t="7642" r="29257" b="56241"/>
                          <a:stretch>
                            <a:fillRect/>
                          </a:stretch>
                        </pic:blipFill>
                        <pic:spPr bwMode="auto">
                          <a:xfrm>
                            <a:off x="0" y="0"/>
                            <a:ext cx="103949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bottom w:w="57" w:type="dxa"/>
            </w:tcMa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 xml:space="preserve">Osnovni podatki o zunanjih dimenzijah LED sijalke </w:t>
            </w:r>
          </w:p>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(dolžina in širina).</w:t>
            </w:r>
          </w:p>
        </w:tc>
      </w:tr>
      <w:tr w:rsidR="00967E92" w:rsidRPr="00967E92" w:rsidTr="00D14710">
        <w:trPr>
          <w:trHeight w:val="1276"/>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noProof/>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77696" behindDoc="0" locked="0" layoutInCell="1" allowOverlap="1">
                  <wp:simplePos x="0" y="0"/>
                  <wp:positionH relativeFrom="column">
                    <wp:posOffset>632460</wp:posOffset>
                  </wp:positionH>
                  <wp:positionV relativeFrom="paragraph">
                    <wp:posOffset>39370</wp:posOffset>
                  </wp:positionV>
                  <wp:extent cx="354965" cy="698500"/>
                  <wp:effectExtent l="0" t="0" r="6985" b="635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l="58380" t="10661" r="5542" b="13971"/>
                          <a:stretch>
                            <a:fillRect/>
                          </a:stretch>
                        </pic:blipFill>
                        <pic:spPr bwMode="auto">
                          <a:xfrm>
                            <a:off x="0" y="0"/>
                            <a:ext cx="35496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E92" w:rsidRPr="00967E92" w:rsidRDefault="00967E92" w:rsidP="00967E92">
            <w:pPr>
              <w:autoSpaceDE w:val="0"/>
              <w:autoSpaceDN w:val="0"/>
              <w:adjustRightInd w:val="0"/>
              <w:rPr>
                <w:rFonts w:ascii="Tms Rmn" w:eastAsia="Times New Roman" w:hAnsi="Tms Rmn" w:cs="Times New Roman"/>
                <w:noProof/>
                <w:sz w:val="24"/>
                <w:szCs w:val="24"/>
                <w:lang w:eastAsia="sl-SI"/>
              </w:rPr>
            </w:pPr>
          </w:p>
          <w:p w:rsidR="00967E92" w:rsidRPr="00967E92" w:rsidRDefault="00967E92" w:rsidP="00967E92">
            <w:pPr>
              <w:autoSpaceDE w:val="0"/>
              <w:autoSpaceDN w:val="0"/>
              <w:adjustRightInd w:val="0"/>
              <w:rPr>
                <w:rFonts w:ascii="Arial Narrow" w:eastAsia="Times New Roman" w:hAnsi="Arial Narrow" w:cs="Arial"/>
                <w:b/>
                <w:noProof/>
                <w:sz w:val="44"/>
                <w:szCs w:val="44"/>
                <w:lang w:eastAsia="sl-SI"/>
              </w:rPr>
            </w:pPr>
            <w:r w:rsidRPr="00967E92">
              <w:rPr>
                <w:rFonts w:ascii="Arial Narrow" w:eastAsia="Times New Roman" w:hAnsi="Arial Narrow" w:cs="Arial"/>
                <w:b/>
                <w:noProof/>
                <w:sz w:val="44"/>
                <w:szCs w:val="44"/>
                <w:lang w:eastAsia="sl-SI"/>
              </w:rPr>
              <w:t>3 x</w:t>
            </w:r>
          </w:p>
        </w:tc>
        <w:tc>
          <w:tcPr>
            <w:tcW w:w="6165" w:type="dxa"/>
            <w:shd w:val="clear" w:color="auto" w:fill="FFFFCC"/>
            <w:tcMar>
              <w:top w:w="57" w:type="dxa"/>
              <w:bottom w:w="57" w:type="dxa"/>
            </w:tcMa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 xml:space="preserve">Podatek o številu LED sijalk v najmanjši skupni embalaži. </w:t>
            </w:r>
          </w:p>
        </w:tc>
      </w:tr>
      <w:tr w:rsidR="00967E92" w:rsidRPr="00967E92" w:rsidTr="00D14710">
        <w:trPr>
          <w:trHeight w:val="988"/>
          <w:jc w:val="center"/>
        </w:trPr>
        <w:tc>
          <w:tcPr>
            <w:tcW w:w="2766" w:type="dxa"/>
            <w:shd w:val="clear" w:color="auto" w:fill="auto"/>
          </w:tcPr>
          <w:p w:rsidR="00967E92" w:rsidRPr="00967E92" w:rsidRDefault="00967E92" w:rsidP="00967E92">
            <w:pPr>
              <w:autoSpaceDE w:val="0"/>
              <w:autoSpaceDN w:val="0"/>
              <w:adjustRightInd w:val="0"/>
              <w:spacing w:after="120"/>
              <w:rPr>
                <w:rFonts w:ascii="Arial Narrow" w:eastAsia="Times New Roman" w:hAnsi="Arial Narrow" w:cs="Times New Roman"/>
                <w:b/>
                <w:noProof/>
                <w:sz w:val="28"/>
                <w:szCs w:val="28"/>
                <w:lang w:eastAsia="sl-SI"/>
              </w:rPr>
            </w:pPr>
            <w:r w:rsidRPr="00967E92">
              <w:rPr>
                <w:rFonts w:ascii="Arial Narrow" w:eastAsia="Times New Roman" w:hAnsi="Arial Narrow" w:cs="Times New Roman"/>
                <w:b/>
                <w:noProof/>
                <w:sz w:val="28"/>
                <w:szCs w:val="28"/>
                <w:lang w:eastAsia="sl-SI"/>
              </w:rPr>
              <w:lastRenderedPageBreak/>
              <w:t>470 lm</w:t>
            </w:r>
          </w:p>
          <w:p w:rsidR="00967E92" w:rsidRPr="00967E92" w:rsidRDefault="00967E92" w:rsidP="00967E92">
            <w:pPr>
              <w:autoSpaceDE w:val="0"/>
              <w:autoSpaceDN w:val="0"/>
              <w:adjustRightInd w:val="0"/>
              <w:spacing w:after="120"/>
              <w:rPr>
                <w:rFonts w:ascii="Arial Narrow" w:eastAsia="Times New Roman" w:hAnsi="Arial Narrow" w:cs="Times New Roman"/>
                <w:b/>
                <w:noProof/>
                <w:sz w:val="28"/>
                <w:szCs w:val="28"/>
                <w:lang w:eastAsia="sl-SI"/>
              </w:rPr>
            </w:pPr>
            <w:r w:rsidRPr="00967E92">
              <w:rPr>
                <w:rFonts w:ascii="Arial Narrow" w:eastAsia="Times New Roman" w:hAnsi="Arial Narrow" w:cs="Times New Roman"/>
                <w:b/>
                <w:noProof/>
                <w:sz w:val="28"/>
                <w:szCs w:val="28"/>
                <w:lang w:eastAsia="sl-SI"/>
              </w:rPr>
              <w:t>4W = 40 W</w:t>
            </w:r>
          </w:p>
          <w:p w:rsidR="00967E92" w:rsidRPr="00967E92" w:rsidRDefault="00967E92" w:rsidP="00967E92">
            <w:pPr>
              <w:autoSpaceDE w:val="0"/>
              <w:autoSpaceDN w:val="0"/>
              <w:adjustRightInd w:val="0"/>
              <w:rPr>
                <w:rFonts w:ascii="Tms Rmn" w:eastAsia="Times New Roman" w:hAnsi="Tms Rmn" w:cs="Times New Roman"/>
                <w:noProof/>
                <w:sz w:val="24"/>
                <w:szCs w:val="24"/>
                <w:lang w:eastAsia="sl-SI"/>
              </w:rPr>
            </w:pPr>
            <w:r w:rsidRPr="00967E92">
              <w:rPr>
                <w:rFonts w:ascii="Arial Narrow" w:eastAsia="Times New Roman" w:hAnsi="Arial Narrow" w:cs="Times New Roman"/>
                <w:b/>
                <w:noProof/>
                <w:sz w:val="28"/>
                <w:szCs w:val="28"/>
                <w:lang w:eastAsia="sl-SI"/>
              </w:rPr>
              <w:t>Warm White</w:t>
            </w:r>
          </w:p>
        </w:tc>
        <w:tc>
          <w:tcPr>
            <w:tcW w:w="6165" w:type="dxa"/>
            <w:shd w:val="clear" w:color="auto" w:fill="FFFFCC"/>
            <w:tcMar>
              <w:top w:w="57" w:type="dxa"/>
              <w:bottom w:w="57" w:type="dxa"/>
            </w:tcMar>
          </w:tcPr>
          <w:p w:rsidR="00967E92" w:rsidRPr="00967E92" w:rsidRDefault="00967E92" w:rsidP="00967E92">
            <w:pPr>
              <w:spacing w:after="120"/>
              <w:rPr>
                <w:rFonts w:ascii="Arial" w:eastAsia="Times New Roman" w:hAnsi="Arial" w:cs="Times New Roman"/>
                <w:szCs w:val="24"/>
              </w:rPr>
            </w:pPr>
            <w:r w:rsidRPr="00967E92">
              <w:rPr>
                <w:rFonts w:ascii="Arial" w:eastAsia="Times New Roman" w:hAnsi="Arial" w:cs="Times New Roman"/>
                <w:szCs w:val="24"/>
              </w:rPr>
              <w:t xml:space="preserve">Podatek o nazivnem svetlobnem toku sijalke (npr. 470 </w:t>
            </w:r>
            <w:proofErr w:type="spellStart"/>
            <w:r w:rsidRPr="00967E92">
              <w:rPr>
                <w:rFonts w:ascii="Arial" w:eastAsia="Times New Roman" w:hAnsi="Arial" w:cs="Times New Roman"/>
                <w:szCs w:val="24"/>
              </w:rPr>
              <w:t>lm</w:t>
            </w:r>
            <w:proofErr w:type="spellEnd"/>
            <w:r w:rsidRPr="00967E92">
              <w:rPr>
                <w:rFonts w:ascii="Arial" w:eastAsia="Times New Roman" w:hAnsi="Arial" w:cs="Times New Roman"/>
                <w:szCs w:val="24"/>
              </w:rPr>
              <w:t xml:space="preserve">). </w:t>
            </w:r>
          </w:p>
          <w:p w:rsidR="00967E92" w:rsidRPr="00967E92" w:rsidRDefault="00967E92" w:rsidP="00967E92">
            <w:pPr>
              <w:spacing w:after="120"/>
              <w:rPr>
                <w:rFonts w:ascii="Arial" w:eastAsia="Times New Roman" w:hAnsi="Arial" w:cs="Times New Roman"/>
              </w:rPr>
            </w:pPr>
            <w:r w:rsidRPr="00967E92">
              <w:rPr>
                <w:rFonts w:ascii="Arial" w:eastAsia="Times New Roman" w:hAnsi="Arial" w:cs="Times New Roman"/>
              </w:rPr>
              <w:t>Podatek o energijski učinkovitosti. Primerjava moči (W) pri enakem svetlobnem toku med LED sijalko in žarnico z žarilno nitko.</w:t>
            </w:r>
          </w:p>
          <w:p w:rsidR="00967E92" w:rsidRPr="00967E92" w:rsidRDefault="00967E92" w:rsidP="00967E92">
            <w:pPr>
              <w:rPr>
                <w:rFonts w:ascii="Arial" w:eastAsia="Times New Roman" w:hAnsi="Arial" w:cs="Times New Roman"/>
              </w:rPr>
            </w:pPr>
            <w:r w:rsidRPr="00967E92">
              <w:rPr>
                <w:rFonts w:ascii="Arial" w:eastAsia="Times New Roman" w:hAnsi="Arial" w:cs="Times New Roman"/>
              </w:rPr>
              <w:t xml:space="preserve">Podatek o barvi svetlobe, ki jo proizvaja sijalka </w:t>
            </w:r>
          </w:p>
          <w:p w:rsidR="00967E92" w:rsidRPr="00967E92" w:rsidRDefault="00967E92" w:rsidP="00967E92">
            <w:pPr>
              <w:rPr>
                <w:rFonts w:ascii="Tms Rmn" w:eastAsia="Times New Roman" w:hAnsi="Tms Rmn" w:cs="Times New Roman"/>
                <w:szCs w:val="24"/>
              </w:rPr>
            </w:pPr>
            <w:r w:rsidRPr="00967E92">
              <w:rPr>
                <w:rFonts w:ascii="Arial" w:eastAsia="Times New Roman" w:hAnsi="Arial" w:cs="Times New Roman"/>
              </w:rPr>
              <w:t>(</w:t>
            </w:r>
            <w:proofErr w:type="spellStart"/>
            <w:r w:rsidRPr="00967E92">
              <w:rPr>
                <w:rFonts w:ascii="Arial" w:eastAsia="Times New Roman" w:hAnsi="Arial" w:cs="Arial"/>
                <w:noProof/>
                <w:lang w:eastAsia="sl-SI"/>
              </w:rPr>
              <w:t>Warm</w:t>
            </w:r>
            <w:proofErr w:type="spellEnd"/>
            <w:r w:rsidRPr="00967E92">
              <w:rPr>
                <w:rFonts w:ascii="Arial" w:eastAsia="Times New Roman" w:hAnsi="Arial" w:cs="Arial"/>
                <w:noProof/>
                <w:lang w:eastAsia="sl-SI"/>
              </w:rPr>
              <w:t xml:space="preserve"> White = toplo bela = 2700 K). </w:t>
            </w:r>
          </w:p>
        </w:tc>
      </w:tr>
      <w:tr w:rsidR="00967E92" w:rsidRPr="00967E92" w:rsidTr="00D14710">
        <w:trPr>
          <w:trHeight w:val="1413"/>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75648" behindDoc="0" locked="0" layoutInCell="1" allowOverlap="1">
                  <wp:simplePos x="0" y="0"/>
                  <wp:positionH relativeFrom="column">
                    <wp:posOffset>549910</wp:posOffset>
                  </wp:positionH>
                  <wp:positionV relativeFrom="paragraph">
                    <wp:posOffset>252095</wp:posOffset>
                  </wp:positionV>
                  <wp:extent cx="506095" cy="433705"/>
                  <wp:effectExtent l="0" t="0" r="8255" b="4445"/>
                  <wp:wrapNone/>
                  <wp:docPr id="13" name="Slika 13" descr="ALL-no-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L-no-wa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095" cy="433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bottom w:w="57" w:type="dxa"/>
            </w:tcMar>
          </w:tcPr>
          <w:p w:rsidR="00967E92" w:rsidRPr="00967E92" w:rsidRDefault="00967E92" w:rsidP="00967E92">
            <w:pPr>
              <w:rPr>
                <w:rFonts w:ascii="Arial" w:eastAsia="Times New Roman" w:hAnsi="Arial" w:cs="Arial"/>
                <w:lang w:eastAsia="sl-SI"/>
              </w:rPr>
            </w:pPr>
            <w:r w:rsidRPr="00967E92">
              <w:rPr>
                <w:rFonts w:ascii="Arial" w:eastAsia="Times New Roman" w:hAnsi="Arial" w:cs="Arial"/>
              </w:rPr>
              <w:t xml:space="preserve">Oznaka "Ni primerno za uporabo v vlažnih prostorih" </w:t>
            </w:r>
            <w:r w:rsidRPr="00967E92">
              <w:rPr>
                <w:rFonts w:ascii="Arial" w:eastAsia="Times New Roman" w:hAnsi="Arial" w:cs="Arial"/>
                <w:i/>
                <w:iCs/>
              </w:rPr>
              <w:t xml:space="preserve">(angl. </w:t>
            </w:r>
            <w:r w:rsidRPr="00967E92">
              <w:rPr>
                <w:rFonts w:ascii="Arial" w:eastAsia="Times New Roman" w:hAnsi="Arial" w:cs="Arial"/>
                <w:i/>
                <w:iCs/>
                <w:color w:val="000000"/>
                <w:lang w:eastAsia="sl-SI"/>
              </w:rPr>
              <w:t xml:space="preserve">Not </w:t>
            </w:r>
            <w:proofErr w:type="spellStart"/>
            <w:r w:rsidRPr="00967E92">
              <w:rPr>
                <w:rFonts w:ascii="Arial" w:eastAsia="Times New Roman" w:hAnsi="Arial" w:cs="Arial"/>
                <w:i/>
                <w:iCs/>
                <w:color w:val="000000"/>
                <w:lang w:eastAsia="sl-SI"/>
              </w:rPr>
              <w:t>suitable</w:t>
            </w:r>
            <w:proofErr w:type="spellEnd"/>
            <w:r w:rsidRPr="00967E92">
              <w:rPr>
                <w:rFonts w:ascii="Arial" w:eastAsia="Times New Roman" w:hAnsi="Arial" w:cs="Arial"/>
                <w:i/>
                <w:iCs/>
                <w:color w:val="000000"/>
                <w:lang w:eastAsia="sl-SI"/>
              </w:rPr>
              <w:t xml:space="preserve"> </w:t>
            </w:r>
            <w:proofErr w:type="spellStart"/>
            <w:r w:rsidRPr="00967E92">
              <w:rPr>
                <w:rFonts w:ascii="Arial" w:eastAsia="Times New Roman" w:hAnsi="Arial" w:cs="Arial"/>
                <w:i/>
                <w:iCs/>
                <w:color w:val="000000"/>
                <w:lang w:eastAsia="sl-SI"/>
              </w:rPr>
              <w:t>for</w:t>
            </w:r>
            <w:proofErr w:type="spellEnd"/>
            <w:r w:rsidRPr="00967E92">
              <w:rPr>
                <w:rFonts w:ascii="Arial" w:eastAsia="Times New Roman" w:hAnsi="Arial" w:cs="Arial"/>
                <w:i/>
                <w:iCs/>
                <w:color w:val="000000"/>
                <w:lang w:eastAsia="sl-SI"/>
              </w:rPr>
              <w:t xml:space="preserve"> </w:t>
            </w:r>
            <w:proofErr w:type="spellStart"/>
            <w:r w:rsidRPr="00967E92">
              <w:rPr>
                <w:rFonts w:ascii="Arial" w:eastAsia="Times New Roman" w:hAnsi="Arial" w:cs="Arial"/>
                <w:i/>
                <w:iCs/>
                <w:lang w:eastAsia="sl-SI"/>
              </w:rPr>
              <w:t>use</w:t>
            </w:r>
            <w:proofErr w:type="spellEnd"/>
            <w:r w:rsidRPr="00967E92">
              <w:rPr>
                <w:rFonts w:ascii="Arial" w:eastAsia="Times New Roman" w:hAnsi="Arial" w:cs="Arial"/>
                <w:i/>
                <w:iCs/>
                <w:lang w:eastAsia="sl-SI"/>
              </w:rPr>
              <w:t xml:space="preserve"> </w:t>
            </w:r>
            <w:proofErr w:type="spellStart"/>
            <w:r w:rsidRPr="00967E92">
              <w:rPr>
                <w:rFonts w:ascii="Arial" w:eastAsia="Times New Roman" w:hAnsi="Arial" w:cs="Arial"/>
                <w:i/>
                <w:iCs/>
                <w:lang w:eastAsia="sl-SI"/>
              </w:rPr>
              <w:t>under</w:t>
            </w:r>
            <w:proofErr w:type="spellEnd"/>
            <w:r w:rsidRPr="00967E92">
              <w:rPr>
                <w:rFonts w:ascii="Arial" w:eastAsia="Times New Roman" w:hAnsi="Arial" w:cs="Arial"/>
                <w:i/>
                <w:iCs/>
                <w:lang w:eastAsia="sl-SI"/>
              </w:rPr>
              <w:t xml:space="preserve"> </w:t>
            </w:r>
            <w:proofErr w:type="spellStart"/>
            <w:r w:rsidRPr="00967E92">
              <w:rPr>
                <w:rFonts w:ascii="Arial" w:eastAsia="Times New Roman" w:hAnsi="Arial" w:cs="Arial"/>
                <w:i/>
                <w:iCs/>
                <w:lang w:eastAsia="sl-SI"/>
              </w:rPr>
              <w:t>moisture</w:t>
            </w:r>
            <w:proofErr w:type="spellEnd"/>
            <w:r w:rsidRPr="00967E92">
              <w:rPr>
                <w:rFonts w:ascii="Arial" w:eastAsia="Times New Roman" w:hAnsi="Arial" w:cs="Arial"/>
                <w:i/>
                <w:iCs/>
                <w:lang w:eastAsia="sl-SI"/>
              </w:rPr>
              <w:t>)</w:t>
            </w:r>
            <w:r w:rsidRPr="00967E92">
              <w:rPr>
                <w:rFonts w:ascii="Arial" w:eastAsia="Times New Roman" w:hAnsi="Arial" w:cs="Arial"/>
              </w:rPr>
              <w:t xml:space="preserve"> </w:t>
            </w:r>
            <w:r w:rsidRPr="00967E92">
              <w:rPr>
                <w:rFonts w:ascii="Arial" w:eastAsia="Times New Roman" w:hAnsi="Arial" w:cs="Arial"/>
                <w:lang w:eastAsia="sl-SI"/>
              </w:rPr>
              <w:t xml:space="preserve">je podana na podlagi standarda </w:t>
            </w:r>
            <w:r w:rsidRPr="00967E92">
              <w:rPr>
                <w:rFonts w:ascii="Arial" w:eastAsia="Times New Roman" w:hAnsi="Arial" w:cs="Arial"/>
                <w:i/>
                <w:iCs/>
                <w:lang w:eastAsia="sl-SI"/>
              </w:rPr>
              <w:t>IEC 60417 - Grafični simboli za uporabo na opremi v povezavi s standardoma za sijalke IEC 62776 in IEC 62931</w:t>
            </w:r>
            <w:r w:rsidRPr="00967E92">
              <w:rPr>
                <w:rFonts w:ascii="Arial" w:eastAsia="Times New Roman" w:hAnsi="Arial" w:cs="Arial"/>
                <w:lang w:eastAsia="sl-SI"/>
              </w:rPr>
              <w:t>.</w:t>
            </w:r>
          </w:p>
          <w:p w:rsidR="00967E92" w:rsidRPr="00967E92" w:rsidRDefault="00967E92" w:rsidP="00967E92">
            <w:pPr>
              <w:rPr>
                <w:rFonts w:ascii="Arial" w:eastAsia="Times New Roman" w:hAnsi="Arial" w:cs="Times New Roman"/>
                <w:szCs w:val="24"/>
              </w:rPr>
            </w:pPr>
            <w:r w:rsidRPr="00967E92">
              <w:rPr>
                <w:rFonts w:ascii="Arial" w:eastAsia="Times New Roman" w:hAnsi="Arial" w:cs="Arial"/>
                <w:lang w:eastAsia="sl-SI"/>
              </w:rPr>
              <w:t>Označuje opremo</w:t>
            </w:r>
            <w:r w:rsidRPr="00967E92">
              <w:rPr>
                <w:rFonts w:ascii="Arial" w:eastAsia="Times New Roman" w:hAnsi="Arial" w:cs="Arial"/>
              </w:rPr>
              <w:t xml:space="preserve">, na primer svetilko z vgrajeno LED sijalko, ki se jo lahko uporablja le v suhih prostorih ali svetilko, katere notranjost je zaščitena pred kapljajočo vodo. </w:t>
            </w:r>
          </w:p>
        </w:tc>
      </w:tr>
    </w:tbl>
    <w:p w:rsidR="00967E92" w:rsidRPr="00967E92" w:rsidRDefault="00967E92" w:rsidP="00967E92">
      <w:pPr>
        <w:rPr>
          <w:rFonts w:ascii="Arial" w:eastAsia="Times New Roman" w:hAnsi="Arial" w:cs="Arial"/>
          <w:sz w:val="16"/>
          <w:szCs w:val="16"/>
        </w:rPr>
      </w:pPr>
    </w:p>
    <w:p w:rsidR="00967E92" w:rsidRPr="00967E92" w:rsidRDefault="00967E92" w:rsidP="00967E92">
      <w:pPr>
        <w:autoSpaceDE w:val="0"/>
        <w:autoSpaceDN w:val="0"/>
        <w:adjustRightInd w:val="0"/>
        <w:jc w:val="center"/>
        <w:rPr>
          <w:rFonts w:ascii="Arial" w:eastAsia="Times New Roman" w:hAnsi="Arial" w:cs="Arial"/>
          <w:b/>
          <w:sz w:val="18"/>
          <w:szCs w:val="18"/>
          <w:lang w:eastAsia="sl-SI"/>
        </w:rPr>
      </w:pPr>
      <w:r w:rsidRPr="00967E92">
        <w:rPr>
          <w:rFonts w:ascii="Arial" w:eastAsia="Times New Roman" w:hAnsi="Arial" w:cs="Arial"/>
          <w:bCs/>
          <w:sz w:val="18"/>
          <w:szCs w:val="18"/>
          <w:lang w:eastAsia="sl-SI"/>
        </w:rPr>
        <w:t xml:space="preserve">Preglednica 3:  </w:t>
      </w:r>
      <w:r w:rsidRPr="00967E92">
        <w:rPr>
          <w:rFonts w:ascii="Arial" w:eastAsia="Times New Roman" w:hAnsi="Arial" w:cs="Arial"/>
          <w:b/>
          <w:sz w:val="18"/>
          <w:szCs w:val="18"/>
          <w:lang w:eastAsia="sl-SI"/>
        </w:rPr>
        <w:t>Osnovni podatki o LED sijalki in pakiranju</w:t>
      </w:r>
    </w:p>
    <w:p w:rsidR="00967E92" w:rsidRPr="00967E92" w:rsidRDefault="00967E92" w:rsidP="00967E92">
      <w:pPr>
        <w:spacing w:line="260" w:lineRule="atLeast"/>
        <w:rPr>
          <w:rFonts w:ascii="Arial" w:eastAsia="Times New Roman" w:hAnsi="Arial" w:cs="Times New Roman"/>
          <w:szCs w:val="24"/>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7"/>
        <w:gridCol w:w="6174"/>
      </w:tblGrid>
      <w:tr w:rsidR="00967E92" w:rsidRPr="00967E92" w:rsidTr="00D14710">
        <w:trPr>
          <w:trHeight w:val="527"/>
          <w:jc w:val="center"/>
        </w:trPr>
        <w:tc>
          <w:tcPr>
            <w:tcW w:w="2757" w:type="dxa"/>
            <w:vMerge w:val="restart"/>
            <w:tcBorders>
              <w:top w:val="single" w:sz="12" w:space="0" w:color="000000"/>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r w:rsidRPr="00967E92">
              <w:rPr>
                <w:rFonts w:ascii="Arial" w:eastAsia="Times New Roman" w:hAnsi="Arial" w:cs="Times New Roman"/>
                <w:noProof/>
                <w:szCs w:val="24"/>
                <w:lang w:eastAsia="sl-SI"/>
              </w:rPr>
              <w:drawing>
                <wp:anchor distT="0" distB="0" distL="114300" distR="114300" simplePos="0" relativeHeight="251660288" behindDoc="1" locked="0" layoutInCell="1" allowOverlap="1">
                  <wp:simplePos x="0" y="0"/>
                  <wp:positionH relativeFrom="column">
                    <wp:posOffset>-93345</wp:posOffset>
                  </wp:positionH>
                  <wp:positionV relativeFrom="paragraph">
                    <wp:posOffset>3175</wp:posOffset>
                  </wp:positionV>
                  <wp:extent cx="1797685" cy="3024505"/>
                  <wp:effectExtent l="0" t="0" r="0" b="444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685" cy="3024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74" w:type="dxa"/>
            <w:tcBorders>
              <w:top w:val="single" w:sz="12" w:space="0" w:color="000000"/>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Sijalka na osnovi LED tehnologije</w:t>
            </w:r>
          </w:p>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Oblika sijalke je B40 (</w:t>
            </w:r>
            <w:proofErr w:type="spellStart"/>
            <w:r w:rsidRPr="00967E92">
              <w:rPr>
                <w:rFonts w:ascii="Arial" w:eastAsia="Times New Roman" w:hAnsi="Arial" w:cs="Times New Roman"/>
                <w:szCs w:val="24"/>
              </w:rPr>
              <w:t>t.i</w:t>
            </w:r>
            <w:proofErr w:type="spellEnd"/>
            <w:r w:rsidRPr="00967E92">
              <w:rPr>
                <w:rFonts w:ascii="Arial" w:eastAsia="Times New Roman" w:hAnsi="Arial" w:cs="Times New Roman"/>
                <w:szCs w:val="24"/>
              </w:rPr>
              <w:t>. sveča)</w:t>
            </w:r>
          </w:p>
        </w:tc>
      </w:tr>
      <w:tr w:rsidR="00967E92" w:rsidRPr="00967E92" w:rsidTr="00D14710">
        <w:trPr>
          <w:trHeight w:val="312"/>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Nazivna moč sijalke v Vátih </w:t>
            </w:r>
          </w:p>
        </w:tc>
      </w:tr>
      <w:tr w:rsidR="00967E92" w:rsidRPr="00967E92" w:rsidTr="00D14710">
        <w:trPr>
          <w:trHeight w:val="284"/>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Nazivni svetlobni tok sijalke v Lúmnih</w:t>
            </w:r>
          </w:p>
        </w:tc>
      </w:tr>
      <w:tr w:rsidR="00967E92" w:rsidRPr="00967E92" w:rsidTr="00D14710">
        <w:trPr>
          <w:trHeight w:val="306"/>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Barva </w:t>
            </w:r>
            <w:proofErr w:type="spellStart"/>
            <w:r w:rsidRPr="00967E92">
              <w:rPr>
                <w:rFonts w:ascii="Arial" w:eastAsia="Times New Roman" w:hAnsi="Arial" w:cs="Times New Roman"/>
                <w:szCs w:val="24"/>
              </w:rPr>
              <w:t>svetlobe,ki</w:t>
            </w:r>
            <w:proofErr w:type="spellEnd"/>
            <w:r w:rsidRPr="00967E92">
              <w:rPr>
                <w:rFonts w:ascii="Arial" w:eastAsia="Times New Roman" w:hAnsi="Arial" w:cs="Times New Roman"/>
                <w:szCs w:val="24"/>
              </w:rPr>
              <w:t xml:space="preserve"> jo oddaja sijalka (2700 K = toplo bela)</w:t>
            </w:r>
          </w:p>
        </w:tc>
      </w:tr>
      <w:tr w:rsidR="00967E92" w:rsidRPr="00967E92" w:rsidTr="00D14710">
        <w:trPr>
          <w:trHeight w:val="272"/>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Indeks barvnega videza (ponekod je označen s CRI)</w:t>
            </w:r>
          </w:p>
        </w:tc>
      </w:tr>
      <w:tr w:rsidR="00967E92" w:rsidRPr="00967E92" w:rsidTr="00D14710">
        <w:trPr>
          <w:trHeight w:val="301"/>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Sijalka doseže 60% nazivnega svetlobnega toka v manj kot 0,5 s</w:t>
            </w:r>
          </w:p>
        </w:tc>
      </w:tr>
      <w:tr w:rsidR="00967E92" w:rsidRPr="00967E92" w:rsidTr="00D14710">
        <w:trPr>
          <w:trHeight w:val="295"/>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Uporaba zatemnilnika pri tej sijalki ni predvidena (mogoča)</w:t>
            </w:r>
          </w:p>
        </w:tc>
      </w:tr>
      <w:tr w:rsidR="00967E92" w:rsidRPr="00967E92" w:rsidTr="00D14710">
        <w:trPr>
          <w:trHeight w:val="510"/>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Življenjska doba sijalke je cca 10.000 ur, </w:t>
            </w:r>
          </w:p>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pri povprečni uporabi 2,7 ure na dan</w:t>
            </w:r>
            <w:r w:rsidRPr="00967E92">
              <w:rPr>
                <w:rFonts w:ascii="Arial" w:eastAsia="Times New Roman" w:hAnsi="Arial" w:cs="Times New Roman"/>
                <w:b/>
                <w:sz w:val="22"/>
                <w:szCs w:val="22"/>
              </w:rPr>
              <w:t>*</w:t>
            </w:r>
          </w:p>
        </w:tc>
      </w:tr>
      <w:tr w:rsidR="00967E92" w:rsidRPr="00967E92" w:rsidTr="00D14710">
        <w:trPr>
          <w:trHeight w:val="284"/>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Zagotovljeno število vklopov sijalke v njeni življenjski dobi</w:t>
            </w:r>
          </w:p>
        </w:tc>
      </w:tr>
      <w:tr w:rsidR="00967E92" w:rsidRPr="00967E92" w:rsidTr="00D14710">
        <w:trPr>
          <w:trHeight w:val="312"/>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Temp. okolice pri kateri naj sijalka deluje - za notranjo uporabo</w:t>
            </w:r>
          </w:p>
        </w:tc>
      </w:tr>
      <w:tr w:rsidR="00967E92" w:rsidRPr="00967E92" w:rsidTr="00D14710">
        <w:trPr>
          <w:trHeight w:val="284"/>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Vsebnost živega srebra v sijalki </w:t>
            </w:r>
          </w:p>
        </w:tc>
      </w:tr>
      <w:tr w:rsidR="00967E92" w:rsidRPr="00967E92" w:rsidTr="00D14710">
        <w:trPr>
          <w:trHeight w:val="312"/>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Nazivna napetost in nazivna frekvenca električne energije </w:t>
            </w:r>
          </w:p>
        </w:tc>
      </w:tr>
      <w:tr w:rsidR="00967E92" w:rsidRPr="00967E92" w:rsidTr="00D14710">
        <w:trPr>
          <w:trHeight w:val="261"/>
          <w:jc w:val="center"/>
        </w:trPr>
        <w:tc>
          <w:tcPr>
            <w:tcW w:w="2757" w:type="dxa"/>
            <w:vMerge/>
            <w:tcBorders>
              <w:left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4" w:space="0" w:color="auto"/>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 xml:space="preserve">Tip </w:t>
            </w:r>
            <w:proofErr w:type="spellStart"/>
            <w:r w:rsidRPr="00967E92">
              <w:rPr>
                <w:rFonts w:ascii="Arial" w:eastAsia="Times New Roman" w:hAnsi="Arial" w:cs="Times New Roman"/>
                <w:szCs w:val="24"/>
              </w:rPr>
              <w:t>vznožka</w:t>
            </w:r>
            <w:proofErr w:type="spellEnd"/>
            <w:r w:rsidRPr="00967E92">
              <w:rPr>
                <w:rFonts w:ascii="Arial" w:eastAsia="Times New Roman" w:hAnsi="Arial" w:cs="Times New Roman"/>
                <w:szCs w:val="24"/>
              </w:rPr>
              <w:t xml:space="preserve"> in velikost (velikost Edisonovega navoja na </w:t>
            </w:r>
            <w:proofErr w:type="spellStart"/>
            <w:r w:rsidRPr="00967E92">
              <w:rPr>
                <w:rFonts w:ascii="Arial" w:eastAsia="Times New Roman" w:hAnsi="Arial" w:cs="Times New Roman"/>
                <w:szCs w:val="24"/>
              </w:rPr>
              <w:t>vznožku</w:t>
            </w:r>
            <w:proofErr w:type="spellEnd"/>
            <w:r w:rsidRPr="00967E92">
              <w:rPr>
                <w:rFonts w:ascii="Arial" w:eastAsia="Times New Roman" w:hAnsi="Arial" w:cs="Times New Roman"/>
                <w:szCs w:val="24"/>
              </w:rPr>
              <w:t>)</w:t>
            </w:r>
          </w:p>
        </w:tc>
      </w:tr>
      <w:tr w:rsidR="00967E92" w:rsidRPr="00967E92" w:rsidTr="00D14710">
        <w:trPr>
          <w:trHeight w:val="299"/>
          <w:jc w:val="center"/>
        </w:trPr>
        <w:tc>
          <w:tcPr>
            <w:tcW w:w="2757" w:type="dxa"/>
            <w:vMerge/>
            <w:tcBorders>
              <w:left w:val="single" w:sz="12" w:space="0" w:color="000000"/>
              <w:bottom w:val="single" w:sz="12" w:space="0" w:color="000000"/>
              <w:right w:val="single" w:sz="12" w:space="0" w:color="auto"/>
            </w:tcBorders>
            <w:shd w:val="clear" w:color="auto" w:fill="auto"/>
          </w:tcPr>
          <w:p w:rsidR="00967E92" w:rsidRPr="00967E92" w:rsidRDefault="00967E92" w:rsidP="00967E92">
            <w:pPr>
              <w:spacing w:line="260" w:lineRule="atLeast"/>
              <w:ind w:left="-108"/>
              <w:rPr>
                <w:rFonts w:ascii="Arial" w:eastAsia="Times New Roman" w:hAnsi="Arial" w:cs="Times New Roman"/>
                <w:szCs w:val="24"/>
              </w:rPr>
            </w:pPr>
          </w:p>
        </w:tc>
        <w:tc>
          <w:tcPr>
            <w:tcW w:w="6174" w:type="dxa"/>
            <w:tcBorders>
              <w:top w:val="single" w:sz="4" w:space="0" w:color="auto"/>
              <w:left w:val="single" w:sz="12" w:space="0" w:color="auto"/>
              <w:bottom w:val="single" w:sz="12" w:space="0" w:color="000000"/>
              <w:right w:val="single" w:sz="12" w:space="0" w:color="000000"/>
            </w:tcBorders>
            <w:shd w:val="clear" w:color="auto" w:fill="FFFFCC"/>
            <w:tcMar>
              <w:top w:w="0" w:type="dxa"/>
              <w:left w:w="0" w:type="dxa"/>
              <w:bottom w:w="0" w:type="dxa"/>
              <w:right w:w="0" w:type="dxa"/>
            </w:tcMar>
            <w:vAlign w:val="center"/>
          </w:tcPr>
          <w:p w:rsidR="00967E92" w:rsidRPr="00967E92" w:rsidRDefault="00967E92" w:rsidP="00967E92">
            <w:pPr>
              <w:ind w:left="142"/>
              <w:rPr>
                <w:rFonts w:ascii="Arial" w:eastAsia="Times New Roman" w:hAnsi="Arial" w:cs="Times New Roman"/>
                <w:szCs w:val="24"/>
              </w:rPr>
            </w:pPr>
            <w:r w:rsidRPr="00967E92">
              <w:rPr>
                <w:rFonts w:ascii="Arial" w:eastAsia="Times New Roman" w:hAnsi="Arial" w:cs="Times New Roman"/>
                <w:szCs w:val="24"/>
              </w:rPr>
              <w:t>Spletni naslov proizvajalca, kjer so na voljo dodatni podatki</w:t>
            </w:r>
          </w:p>
        </w:tc>
      </w:tr>
    </w:tbl>
    <w:p w:rsidR="00967E92" w:rsidRPr="00967E92" w:rsidRDefault="00967E92" w:rsidP="00967E92">
      <w:pPr>
        <w:rPr>
          <w:rFonts w:ascii="Arial" w:eastAsia="Times New Roman" w:hAnsi="Arial" w:cs="Times New Roman"/>
          <w:sz w:val="16"/>
          <w:szCs w:val="16"/>
        </w:rPr>
      </w:pPr>
    </w:p>
    <w:p w:rsidR="00CA769D" w:rsidRDefault="00967E92" w:rsidP="00CA769D">
      <w:pPr>
        <w:spacing w:line="260" w:lineRule="atLeast"/>
        <w:jc w:val="center"/>
        <w:rPr>
          <w:rFonts w:ascii="Arial" w:eastAsia="Times New Roman" w:hAnsi="Arial" w:cs="Times New Roman"/>
          <w:b/>
          <w:sz w:val="18"/>
          <w:szCs w:val="18"/>
        </w:rPr>
      </w:pPr>
      <w:r w:rsidRPr="00967E92">
        <w:rPr>
          <w:rFonts w:ascii="Arial" w:eastAsia="Times New Roman" w:hAnsi="Arial" w:cs="Arial"/>
          <w:sz w:val="18"/>
          <w:szCs w:val="18"/>
        </w:rPr>
        <w:t>Preglednica 4:</w:t>
      </w:r>
      <w:r w:rsidRPr="00967E92">
        <w:rPr>
          <w:rFonts w:ascii="Arial" w:eastAsia="Times New Roman" w:hAnsi="Arial" w:cs="Times New Roman"/>
          <w:bCs/>
          <w:sz w:val="18"/>
          <w:szCs w:val="18"/>
        </w:rPr>
        <w:t xml:space="preserve">  </w:t>
      </w:r>
      <w:r w:rsidRPr="00967E92">
        <w:rPr>
          <w:rFonts w:ascii="Arial" w:eastAsia="Times New Roman" w:hAnsi="Arial" w:cs="Times New Roman"/>
          <w:b/>
          <w:sz w:val="18"/>
          <w:szCs w:val="18"/>
        </w:rPr>
        <w:t>Elektriški in svetlobno tehnični podatki o LED sijalki</w:t>
      </w:r>
    </w:p>
    <w:p w:rsidR="00CA769D" w:rsidRDefault="00CA769D" w:rsidP="00CA769D">
      <w:pPr>
        <w:spacing w:line="260" w:lineRule="atLeast"/>
        <w:jc w:val="center"/>
        <w:rPr>
          <w:rFonts w:ascii="Arial" w:eastAsia="Times New Roman" w:hAnsi="Arial" w:cs="Times New Roman"/>
          <w:b/>
          <w:sz w:val="18"/>
          <w:szCs w:val="18"/>
        </w:rPr>
      </w:pPr>
      <w:r w:rsidRPr="00967E92">
        <w:rPr>
          <w:rFonts w:ascii="Arial" w:eastAsia="Times New Roman" w:hAnsi="Arial" w:cs="Arial"/>
          <w:noProof/>
          <w:sz w:val="18"/>
          <w:szCs w:val="18"/>
          <w:lang w:eastAsia="sl-SI"/>
        </w:rPr>
        <mc:AlternateContent>
          <mc:Choice Requires="wps">
            <w:drawing>
              <wp:anchor distT="0" distB="0" distL="114300" distR="114300" simplePos="0" relativeHeight="251679744" behindDoc="0" locked="0" layoutInCell="1" allowOverlap="1">
                <wp:simplePos x="0" y="0"/>
                <wp:positionH relativeFrom="margin">
                  <wp:posOffset>-635</wp:posOffset>
                </wp:positionH>
                <wp:positionV relativeFrom="paragraph">
                  <wp:posOffset>79375</wp:posOffset>
                </wp:positionV>
                <wp:extent cx="5379720" cy="320040"/>
                <wp:effectExtent l="0" t="0" r="0" b="381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E92" w:rsidRPr="00022197" w:rsidRDefault="00967E92" w:rsidP="00967E92">
                            <w:pPr>
                              <w:ind w:left="-142"/>
                              <w:rPr>
                                <w:sz w:val="16"/>
                                <w:szCs w:val="16"/>
                              </w:rPr>
                            </w:pPr>
                            <w:r w:rsidRPr="00115215">
                              <w:rPr>
                                <w:b/>
                                <w:sz w:val="24"/>
                              </w:rPr>
                              <w:t>*</w:t>
                            </w:r>
                            <w:r w:rsidRPr="00CF2B8E">
                              <w:rPr>
                                <w:sz w:val="18"/>
                                <w:szCs w:val="18"/>
                              </w:rPr>
                              <w:t xml:space="preserve"> </w:t>
                            </w:r>
                            <w:r>
                              <w:rPr>
                                <w:sz w:val="18"/>
                                <w:szCs w:val="18"/>
                              </w:rPr>
                              <w:t xml:space="preserve">  </w:t>
                            </w:r>
                            <w:r w:rsidRPr="00022197">
                              <w:rPr>
                                <w:sz w:val="16"/>
                                <w:szCs w:val="16"/>
                              </w:rPr>
                              <w:t>Določanje življenjske dobe LED sijalke je opravljeno na podlagi Uredbe Komisije (EU) 1194/2012.</w:t>
                            </w:r>
                          </w:p>
                          <w:p w:rsidR="00967E92" w:rsidRDefault="00967E92" w:rsidP="00967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1" o:spid="_x0000_s1026" type="#_x0000_t202" style="position:absolute;left:0;text-align:left;margin-left:-.05pt;margin-top:6.25pt;width:423.6pt;height:25.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" stroked="f">
                <v:textbox>
                  <w:txbxContent>
                    <w:p w:rsidR="00967E92" w:rsidRPr="00022197" w:rsidRDefault="00967E92" w:rsidP="00967E92">
                      <w:pPr>
                        <w:ind w:left="-142"/>
                        <w:rPr>
                          <w:sz w:val="16"/>
                          <w:szCs w:val="16"/>
                        </w:rPr>
                      </w:pPr>
                      <w:r w:rsidRPr="00115215">
                        <w:rPr>
                          <w:b/>
                          <w:sz w:val="24"/>
                        </w:rPr>
                        <w:t>*</w:t>
                      </w:r>
                      <w:r w:rsidRPr="00CF2B8E">
                        <w:rPr>
                          <w:sz w:val="18"/>
                          <w:szCs w:val="18"/>
                        </w:rPr>
                        <w:t xml:space="preserve"> </w:t>
                      </w:r>
                      <w:r>
                        <w:rPr>
                          <w:sz w:val="18"/>
                          <w:szCs w:val="18"/>
                        </w:rPr>
                        <w:t xml:space="preserve">  </w:t>
                      </w:r>
                      <w:r w:rsidRPr="00022197">
                        <w:rPr>
                          <w:sz w:val="16"/>
                          <w:szCs w:val="16"/>
                        </w:rPr>
                        <w:t>Določanje življenjske dobe LED sijalke je opravljeno na podlagi Uredbe Komisije (EU) 1194/2012.</w:t>
                      </w:r>
                    </w:p>
                    <w:p w:rsidR="00967E92" w:rsidRDefault="00967E92" w:rsidP="00967E92"/>
                  </w:txbxContent>
                </v:textbox>
                <w10:wrap anchorx="margin"/>
              </v:shape>
            </w:pict>
          </mc:Fallback>
        </mc:AlternateContent>
      </w:r>
    </w:p>
    <w:p w:rsidR="00CA769D" w:rsidRDefault="00CA769D" w:rsidP="00CA769D">
      <w:pPr>
        <w:spacing w:line="260" w:lineRule="atLeast"/>
        <w:jc w:val="center"/>
        <w:rPr>
          <w:rFonts w:ascii="Arial" w:eastAsia="Times New Roman" w:hAnsi="Arial" w:cs="Times New Roman"/>
          <w:b/>
          <w:sz w:val="18"/>
          <w:szCs w:val="18"/>
        </w:rPr>
      </w:pPr>
    </w:p>
    <w:p w:rsidR="00967E92" w:rsidRPr="00967E92" w:rsidRDefault="00967E92" w:rsidP="00967E92">
      <w:pPr>
        <w:spacing w:line="260" w:lineRule="atLeast"/>
        <w:rPr>
          <w:rFonts w:ascii="Arial" w:eastAsia="Times New Roman" w:hAnsi="Arial" w:cs="Arial"/>
        </w:rPr>
      </w:pPr>
    </w:p>
    <w:tbl>
      <w:tblPr>
        <w:tblW w:w="893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778"/>
        <w:gridCol w:w="6153"/>
      </w:tblGrid>
      <w:tr w:rsidR="00967E92" w:rsidRPr="00967E92" w:rsidTr="00D14710">
        <w:trPr>
          <w:trHeight w:val="708"/>
          <w:jc w:val="center"/>
        </w:trPr>
        <w:tc>
          <w:tcPr>
            <w:tcW w:w="2778" w:type="dxa"/>
            <w:shd w:val="clear" w:color="auto" w:fill="auto"/>
            <w:tcMar>
              <w:top w:w="57" w:type="dxa"/>
              <w:left w:w="85" w:type="dxa"/>
              <w:bottom w:w="57" w:type="dxa"/>
              <w:right w:w="85" w:type="dxa"/>
            </w:tcMar>
            <w:vAlign w:val="center"/>
          </w:tcPr>
          <w:p w:rsidR="00967E92" w:rsidRPr="00967E92" w:rsidRDefault="00967E92" w:rsidP="00967E92">
            <w:pPr>
              <w:autoSpaceDE w:val="0"/>
              <w:autoSpaceDN w:val="0"/>
              <w:adjustRightInd w:val="0"/>
              <w:ind w:right="-141"/>
              <w:rPr>
                <w:rFonts w:ascii="Arial" w:eastAsia="Times New Roman" w:hAnsi="Arial" w:cs="Arial"/>
                <w:lang w:eastAsia="sl-SI"/>
              </w:rPr>
            </w:pPr>
            <w:proofErr w:type="spellStart"/>
            <w:r w:rsidRPr="00967E92">
              <w:rPr>
                <w:rFonts w:ascii="Arial" w:eastAsia="Times New Roman" w:hAnsi="Arial" w:cs="Arial"/>
                <w:lang w:eastAsia="sl-SI"/>
              </w:rPr>
              <w:t>Made</w:t>
            </w:r>
            <w:proofErr w:type="spellEnd"/>
            <w:r w:rsidRPr="00967E92">
              <w:rPr>
                <w:rFonts w:ascii="Arial" w:eastAsia="Times New Roman" w:hAnsi="Arial" w:cs="Arial"/>
                <w:lang w:eastAsia="sl-SI"/>
              </w:rPr>
              <w:t xml:space="preserve"> in </w:t>
            </w:r>
            <w:proofErr w:type="spellStart"/>
            <w:r w:rsidRPr="00967E92">
              <w:rPr>
                <w:rFonts w:ascii="Arial" w:eastAsia="Times New Roman" w:hAnsi="Arial" w:cs="Arial"/>
                <w:lang w:eastAsia="sl-SI"/>
              </w:rPr>
              <w:t>China</w:t>
            </w:r>
            <w:proofErr w:type="spellEnd"/>
            <w:r w:rsidRPr="00967E92">
              <w:rPr>
                <w:rFonts w:ascii="Arial" w:eastAsia="Times New Roman" w:hAnsi="Arial" w:cs="Arial"/>
                <w:lang w:eastAsia="sl-SI"/>
              </w:rPr>
              <w:t xml:space="preserve"> </w:t>
            </w:r>
          </w:p>
        </w:tc>
        <w:tc>
          <w:tcPr>
            <w:tcW w:w="6153" w:type="dxa"/>
            <w:shd w:val="clear" w:color="auto" w:fill="FFFFCC"/>
            <w:tcMar>
              <w:top w:w="57" w:type="dxa"/>
              <w:left w:w="85" w:type="dxa"/>
              <w:bottom w:w="57" w:type="dxa"/>
              <w:right w:w="85" w:type="dxa"/>
            </w:tcMar>
          </w:tcPr>
          <w:p w:rsidR="00967E92" w:rsidRPr="00967E92" w:rsidRDefault="00967E92" w:rsidP="00967E92">
            <w:pPr>
              <w:autoSpaceDE w:val="0"/>
              <w:autoSpaceDN w:val="0"/>
              <w:adjustRightInd w:val="0"/>
              <w:rPr>
                <w:rFonts w:ascii="Arial" w:eastAsia="Times New Roman" w:hAnsi="Arial" w:cs="Arial"/>
                <w:color w:val="505154"/>
                <w:lang w:eastAsia="sl-SI"/>
              </w:rPr>
            </w:pPr>
            <w:r w:rsidRPr="00967E92">
              <w:rPr>
                <w:rFonts w:ascii="Arial" w:eastAsia="Times New Roman" w:hAnsi="Arial" w:cs="Arial"/>
                <w:lang w:eastAsia="sl-SI"/>
              </w:rPr>
              <w:t xml:space="preserve">Oznaka države porekla "Izdelano v …….." je obvezna za skoraj vse neživilske izdelke, ki so naprodaj na notranjem trgu EU, z nekaj izjemami. </w:t>
            </w:r>
          </w:p>
        </w:tc>
      </w:tr>
      <w:tr w:rsidR="00967E92" w:rsidRPr="00967E92" w:rsidTr="00D14710">
        <w:trPr>
          <w:trHeight w:val="1440"/>
          <w:jc w:val="center"/>
        </w:trPr>
        <w:tc>
          <w:tcPr>
            <w:tcW w:w="2778" w:type="dxa"/>
            <w:shd w:val="clear" w:color="auto" w:fill="auto"/>
            <w:tcMar>
              <w:top w:w="57" w:type="dxa"/>
              <w:left w:w="85" w:type="dxa"/>
              <w:bottom w:w="57" w:type="dxa"/>
              <w:right w:w="85" w:type="dxa"/>
            </w:tcMar>
          </w:tcPr>
          <w:p w:rsidR="00967E92" w:rsidRPr="00967E92" w:rsidRDefault="00967E92" w:rsidP="00967E92">
            <w:pPr>
              <w:autoSpaceDE w:val="0"/>
              <w:autoSpaceDN w:val="0"/>
              <w:adjustRightInd w:val="0"/>
              <w:ind w:right="-141"/>
              <w:rPr>
                <w:rFonts w:ascii="Arial" w:eastAsia="Times New Roman" w:hAnsi="Arial" w:cs="Arial"/>
                <w:sz w:val="16"/>
                <w:szCs w:val="16"/>
                <w:lang w:eastAsia="sl-SI"/>
              </w:rPr>
            </w:pPr>
            <w:r w:rsidRPr="00967E92">
              <w:rPr>
                <w:rFonts w:ascii="Tms Rmn" w:eastAsia="Times New Roman" w:hAnsi="Tms Rmn" w:cs="Times New Roman"/>
                <w:noProof/>
                <w:sz w:val="16"/>
                <w:szCs w:val="16"/>
                <w:lang w:eastAsia="sl-SI"/>
              </w:rPr>
              <w:drawing>
                <wp:anchor distT="0" distB="0" distL="114300" distR="114300" simplePos="0" relativeHeight="251674624" behindDoc="0" locked="0" layoutInCell="1" allowOverlap="1">
                  <wp:simplePos x="0" y="0"/>
                  <wp:positionH relativeFrom="column">
                    <wp:posOffset>7620</wp:posOffset>
                  </wp:positionH>
                  <wp:positionV relativeFrom="paragraph">
                    <wp:posOffset>47625</wp:posOffset>
                  </wp:positionV>
                  <wp:extent cx="457835" cy="304800"/>
                  <wp:effectExtent l="0" t="0" r="0" b="0"/>
                  <wp:wrapNone/>
                  <wp:docPr id="10" name="Slika 10" descr="si_nale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_nalepka"/>
                          <pic:cNvPicPr>
                            <a:picLocks noChangeAspect="1" noChangeArrowheads="1"/>
                          </pic:cNvPicPr>
                        </pic:nvPicPr>
                        <pic:blipFill>
                          <a:blip r:embed="rId20" cstate="print">
                            <a:extLst>
                              <a:ext uri="{28A0092B-C50C-407E-A947-70E740481C1C}">
                                <a14:useLocalDpi xmlns:a14="http://schemas.microsoft.com/office/drawing/2010/main" val="0"/>
                              </a:ext>
                            </a:extLst>
                          </a:blip>
                          <a:srcRect t="16333" b="17000"/>
                          <a:stretch>
                            <a:fillRect/>
                          </a:stretch>
                        </pic:blipFill>
                        <pic:spPr bwMode="auto">
                          <a:xfrm>
                            <a:off x="0" y="0"/>
                            <a:ext cx="45783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92">
              <w:rPr>
                <w:rFonts w:ascii="Tms Rmn" w:eastAsia="Times New Roman" w:hAnsi="Tms Rmn" w:cs="Times New Roman"/>
                <w:noProof/>
                <w:sz w:val="16"/>
                <w:szCs w:val="16"/>
                <w:lang w:eastAsia="sl-SI"/>
              </w:rPr>
              <mc:AlternateContent>
                <mc:Choice Requires="wps">
                  <w:drawing>
                    <wp:anchor distT="0" distB="0" distL="114300" distR="114300" simplePos="0" relativeHeight="251673600" behindDoc="0" locked="0" layoutInCell="1" allowOverlap="1">
                      <wp:simplePos x="0" y="0"/>
                      <wp:positionH relativeFrom="column">
                        <wp:posOffset>118745</wp:posOffset>
                      </wp:positionH>
                      <wp:positionV relativeFrom="paragraph">
                        <wp:posOffset>47625</wp:posOffset>
                      </wp:positionV>
                      <wp:extent cx="200660" cy="214630"/>
                      <wp:effectExtent l="1905"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E92" w:rsidRPr="001628D3" w:rsidRDefault="00967E92" w:rsidP="00967E92">
                                  <w:pPr>
                                    <w:ind w:left="-142" w:right="-176"/>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9" o:spid="_x0000_s1027" type="#_x0000_t202" style="position:absolute;margin-left:9.35pt;margin-top:3.75pt;width:15.8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" stroked="f">
                      <v:textbox>
                        <w:txbxContent>
                          <w:p w:rsidR="00967E92" w:rsidRPr="001628D3" w:rsidRDefault="00967E92" w:rsidP="00967E92">
                            <w:pPr>
                              <w:ind w:left="-142" w:right="-176"/>
                              <w:rPr>
                                <w:b/>
                              </w:rPr>
                            </w:pPr>
                          </w:p>
                        </w:txbxContent>
                      </v:textbox>
                    </v:shape>
                  </w:pict>
                </mc:Fallback>
              </mc:AlternateContent>
            </w:r>
          </w:p>
          <w:p w:rsidR="00967E92" w:rsidRPr="00967E92" w:rsidRDefault="00967E92" w:rsidP="00967E92">
            <w:pPr>
              <w:autoSpaceDE w:val="0"/>
              <w:autoSpaceDN w:val="0"/>
              <w:adjustRightInd w:val="0"/>
              <w:ind w:right="-141"/>
              <w:rPr>
                <w:rFonts w:ascii="Arial" w:eastAsia="Times New Roman" w:hAnsi="Arial" w:cs="Arial"/>
                <w:lang w:eastAsia="sl-SI"/>
              </w:rPr>
            </w:pPr>
            <w:r w:rsidRPr="00967E92">
              <w:rPr>
                <w:rFonts w:ascii="Arial" w:eastAsia="Times New Roman" w:hAnsi="Arial" w:cs="Arial"/>
                <w:lang w:eastAsia="sl-SI"/>
              </w:rPr>
              <w:t xml:space="preserve">              Uvoznik</w:t>
            </w:r>
          </w:p>
          <w:p w:rsidR="00967E92" w:rsidRPr="00967E92" w:rsidRDefault="00967E92" w:rsidP="00967E92">
            <w:pPr>
              <w:autoSpaceDE w:val="0"/>
              <w:autoSpaceDN w:val="0"/>
              <w:adjustRightInd w:val="0"/>
              <w:ind w:right="-141"/>
              <w:rPr>
                <w:rFonts w:ascii="Arial" w:eastAsia="Times New Roman" w:hAnsi="Arial" w:cs="Arial"/>
                <w:sz w:val="16"/>
                <w:szCs w:val="16"/>
                <w:lang w:eastAsia="sl-SI"/>
              </w:rPr>
            </w:pPr>
          </w:p>
          <w:p w:rsidR="00CA769D" w:rsidRPr="00967E92" w:rsidRDefault="00CA769D" w:rsidP="00CA769D">
            <w:pPr>
              <w:autoSpaceDE w:val="0"/>
              <w:autoSpaceDN w:val="0"/>
              <w:adjustRightInd w:val="0"/>
              <w:ind w:right="-142"/>
              <w:rPr>
                <w:rFonts w:ascii="Arial" w:eastAsia="Times New Roman" w:hAnsi="Arial" w:cs="Arial"/>
                <w:lang w:eastAsia="sl-SI"/>
              </w:rPr>
            </w:pPr>
            <w:r>
              <w:rPr>
                <w:rFonts w:ascii="Arial" w:eastAsia="Times New Roman" w:hAnsi="Arial" w:cs="Arial"/>
                <w:sz w:val="18"/>
                <w:szCs w:val="18"/>
                <w:lang w:eastAsia="sl-SI"/>
              </w:rPr>
              <w:t>Naziv, naslov uvoznika</w:t>
            </w:r>
          </w:p>
          <w:p w:rsidR="00967E92" w:rsidRPr="00967E92" w:rsidRDefault="00967E92" w:rsidP="00967E92">
            <w:pPr>
              <w:autoSpaceDE w:val="0"/>
              <w:autoSpaceDN w:val="0"/>
              <w:adjustRightInd w:val="0"/>
              <w:ind w:right="-142"/>
              <w:rPr>
                <w:rFonts w:ascii="Arial" w:eastAsia="Times New Roman" w:hAnsi="Arial" w:cs="Arial"/>
                <w:lang w:eastAsia="sl-SI"/>
              </w:rPr>
            </w:pPr>
          </w:p>
        </w:tc>
        <w:tc>
          <w:tcPr>
            <w:tcW w:w="6153" w:type="dxa"/>
            <w:shd w:val="clear" w:color="auto" w:fill="FFFFCC"/>
            <w:tcMar>
              <w:top w:w="57" w:type="dxa"/>
              <w:left w:w="85" w:type="dxa"/>
              <w:bottom w:w="57" w:type="dxa"/>
              <w:right w:w="85" w:type="dxa"/>
            </w:tcMa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Kontaktni podatki o uvozniku so v jeziku, ki ga končni uporabniki in organ za nadzor trga zlahka razumejo.</w:t>
            </w:r>
          </w:p>
        </w:tc>
      </w:tr>
      <w:tr w:rsidR="00967E92" w:rsidRPr="00967E92" w:rsidTr="00D14710">
        <w:trPr>
          <w:jc w:val="center"/>
        </w:trPr>
        <w:tc>
          <w:tcPr>
            <w:tcW w:w="2778" w:type="dxa"/>
            <w:shd w:val="clear" w:color="auto" w:fill="auto"/>
            <w:tcMar>
              <w:top w:w="57" w:type="dxa"/>
              <w:left w:w="85" w:type="dxa"/>
              <w:bottom w:w="57" w:type="dxa"/>
              <w:right w:w="85" w:type="dxa"/>
            </w:tcMar>
            <w:vAlign w:val="center"/>
          </w:tcPr>
          <w:p w:rsidR="00967E92" w:rsidRPr="00967E92" w:rsidRDefault="00CA769D" w:rsidP="00CA769D">
            <w:pPr>
              <w:autoSpaceDE w:val="0"/>
              <w:autoSpaceDN w:val="0"/>
              <w:adjustRightInd w:val="0"/>
              <w:ind w:right="-141"/>
              <w:rPr>
                <w:rFonts w:ascii="Arial" w:eastAsia="Times New Roman" w:hAnsi="Arial" w:cs="Arial"/>
                <w:lang w:eastAsia="sl-SI"/>
              </w:rPr>
            </w:pPr>
            <w:r>
              <w:rPr>
                <w:rFonts w:ascii="Arial" w:eastAsia="Times New Roman" w:hAnsi="Arial" w:cs="Arial"/>
                <w:sz w:val="18"/>
                <w:szCs w:val="18"/>
                <w:lang w:eastAsia="sl-SI"/>
              </w:rPr>
              <w:t>Spletni naslov uvoznika</w:t>
            </w:r>
          </w:p>
        </w:tc>
        <w:tc>
          <w:tcPr>
            <w:tcW w:w="6153" w:type="dxa"/>
            <w:shd w:val="clear" w:color="auto" w:fill="FFFFCC"/>
            <w:tcMar>
              <w:top w:w="57" w:type="dxa"/>
              <w:left w:w="85" w:type="dxa"/>
              <w:bottom w:w="57" w:type="dxa"/>
              <w:right w:w="85" w:type="dxa"/>
            </w:tcMa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Spletni naslov uvoznika. Na tem naslovu so na voljo dodatni podatki o LED sijalki in izjava EU o skladnosti (v primeru, kadar sijalki ni priložena izjava EU o skladnosti v papirni obliki).</w:t>
            </w:r>
            <w:r w:rsidRPr="00967E92">
              <w:rPr>
                <w:rFonts w:ascii="Arial" w:eastAsia="Times New Roman" w:hAnsi="Arial" w:cs="Arial"/>
                <w:color w:val="000000"/>
                <w:shd w:val="clear" w:color="auto" w:fill="FFFFFF"/>
              </w:rPr>
              <w:t xml:space="preserve"> </w:t>
            </w:r>
          </w:p>
        </w:tc>
      </w:tr>
    </w:tbl>
    <w:p w:rsidR="00967E92" w:rsidRPr="00967E92" w:rsidRDefault="00967E92" w:rsidP="00967E92">
      <w:pPr>
        <w:autoSpaceDE w:val="0"/>
        <w:autoSpaceDN w:val="0"/>
        <w:adjustRightInd w:val="0"/>
        <w:rPr>
          <w:rFonts w:ascii="Arial" w:eastAsia="Times New Roman" w:hAnsi="Arial" w:cs="Arial"/>
          <w:sz w:val="16"/>
          <w:szCs w:val="16"/>
          <w:lang w:eastAsia="sl-SI"/>
        </w:rPr>
      </w:pPr>
    </w:p>
    <w:p w:rsidR="00967E92" w:rsidRPr="00967E92" w:rsidRDefault="00967E92" w:rsidP="00967E92">
      <w:pPr>
        <w:autoSpaceDE w:val="0"/>
        <w:autoSpaceDN w:val="0"/>
        <w:adjustRightInd w:val="0"/>
        <w:jc w:val="center"/>
        <w:rPr>
          <w:rFonts w:ascii="Arial" w:eastAsia="Times New Roman" w:hAnsi="Arial" w:cs="Arial"/>
          <w:b/>
          <w:sz w:val="18"/>
          <w:szCs w:val="18"/>
          <w:lang w:eastAsia="sl-SI"/>
        </w:rPr>
      </w:pPr>
      <w:r w:rsidRPr="00967E92">
        <w:rPr>
          <w:rFonts w:ascii="Arial" w:eastAsia="Times New Roman" w:hAnsi="Arial" w:cs="Arial"/>
          <w:sz w:val="18"/>
          <w:szCs w:val="18"/>
        </w:rPr>
        <w:t xml:space="preserve">Preglednica 5:  </w:t>
      </w:r>
      <w:r w:rsidRPr="00967E92">
        <w:rPr>
          <w:rFonts w:ascii="Arial" w:eastAsia="Times New Roman" w:hAnsi="Arial" w:cs="Arial"/>
          <w:b/>
          <w:sz w:val="18"/>
          <w:szCs w:val="18"/>
          <w:lang w:eastAsia="sl-SI"/>
        </w:rPr>
        <w:t>Podatki o poreklu blaga in uvozniku v EU</w:t>
      </w:r>
    </w:p>
    <w:p w:rsidR="00967E92" w:rsidRPr="00967E92" w:rsidRDefault="00967E92" w:rsidP="00967E92">
      <w:pPr>
        <w:autoSpaceDE w:val="0"/>
        <w:autoSpaceDN w:val="0"/>
        <w:adjustRightInd w:val="0"/>
        <w:rPr>
          <w:rFonts w:ascii="Arial" w:eastAsia="Times New Roman" w:hAnsi="Arial" w:cs="Arial"/>
          <w:sz w:val="18"/>
          <w:szCs w:val="18"/>
          <w:lang w:eastAsia="sl-SI"/>
        </w:rPr>
      </w:pPr>
    </w:p>
    <w:p w:rsidR="00967E92" w:rsidRPr="00967E92" w:rsidRDefault="00967E92" w:rsidP="00967E92">
      <w:pPr>
        <w:autoSpaceDE w:val="0"/>
        <w:autoSpaceDN w:val="0"/>
        <w:adjustRightInd w:val="0"/>
        <w:rPr>
          <w:rFonts w:ascii="Arial" w:eastAsia="Times New Roman" w:hAnsi="Arial" w:cs="Arial"/>
          <w:sz w:val="18"/>
          <w:szCs w:val="18"/>
          <w:lang w:eastAsia="sl-SI"/>
        </w:rPr>
      </w:pPr>
    </w:p>
    <w:p w:rsidR="00967E92" w:rsidRPr="00967E92" w:rsidRDefault="00967E92" w:rsidP="00967E92">
      <w:pPr>
        <w:autoSpaceDE w:val="0"/>
        <w:autoSpaceDN w:val="0"/>
        <w:adjustRightInd w:val="0"/>
        <w:rPr>
          <w:rFonts w:ascii="Arial" w:eastAsia="Times New Roman" w:hAnsi="Arial" w:cs="Arial"/>
          <w:lang w:eastAsia="sl-SI"/>
        </w:rPr>
      </w:pPr>
    </w:p>
    <w:tbl>
      <w:tblPr>
        <w:tblW w:w="893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766"/>
        <w:gridCol w:w="6165"/>
      </w:tblGrid>
      <w:tr w:rsidR="00967E92" w:rsidRPr="00967E92" w:rsidTr="00D14710">
        <w:trPr>
          <w:trHeight w:val="571"/>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1312" behindDoc="0" locked="0" layoutInCell="1" allowOverlap="1">
                  <wp:simplePos x="0" y="0"/>
                  <wp:positionH relativeFrom="column">
                    <wp:align>center</wp:align>
                  </wp:positionH>
                  <wp:positionV relativeFrom="paragraph">
                    <wp:posOffset>16510</wp:posOffset>
                  </wp:positionV>
                  <wp:extent cx="418465" cy="418465"/>
                  <wp:effectExtent l="0" t="0" r="635" b="635"/>
                  <wp:wrapNone/>
                  <wp:docPr id="8" name="Slika 8" descr="put_it_in_the_bin_classic_round_sticker-r8143b0f61b52472399801b908ff147b5_v9waf_8byvr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t_it_in_the_bin_classic_round_sticker-r8143b0f61b52472399801b908ff147b5_v9waf_8byvr_5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left w:w="85" w:type="dxa"/>
              <w:bottom w:w="57" w:type="dxa"/>
              <w:right w:w="85" w:type="dxa"/>
            </w:tcMar>
            <w:vAlign w:val="center"/>
          </w:tcPr>
          <w:p w:rsidR="00967E92" w:rsidRPr="00967E92" w:rsidRDefault="00967E92" w:rsidP="00967E92">
            <w:pPr>
              <w:tabs>
                <w:tab w:val="left" w:pos="359"/>
              </w:tabs>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Oznaka "</w:t>
            </w:r>
            <w:proofErr w:type="spellStart"/>
            <w:r w:rsidRPr="00967E92">
              <w:rPr>
                <w:rFonts w:ascii="Arial" w:eastAsia="Times New Roman" w:hAnsi="Arial" w:cs="Arial"/>
                <w:lang w:eastAsia="sl-SI"/>
              </w:rPr>
              <w:t>Tidyman</w:t>
            </w:r>
            <w:proofErr w:type="spellEnd"/>
            <w:r w:rsidRPr="00967E92">
              <w:rPr>
                <w:rFonts w:ascii="Arial" w:eastAsia="Times New Roman" w:hAnsi="Arial" w:cs="Arial"/>
                <w:lang w:eastAsia="sl-SI"/>
              </w:rPr>
              <w:t>" je mednarodna oznaka ki se uporablja na embalaži, da bi ljudi opozorila in spodbujala naj embalažo odlagajo v smetnjake namesto v okolje.</w:t>
            </w:r>
          </w:p>
        </w:tc>
      </w:tr>
      <w:tr w:rsidR="00967E92" w:rsidRPr="00967E92" w:rsidTr="00D14710">
        <w:trPr>
          <w:trHeight w:val="854"/>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noProof/>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6432" behindDoc="0" locked="0" layoutInCell="1" allowOverlap="1">
                  <wp:simplePos x="0" y="0"/>
                  <wp:positionH relativeFrom="column">
                    <wp:posOffset>652145</wp:posOffset>
                  </wp:positionH>
                  <wp:positionV relativeFrom="paragraph">
                    <wp:posOffset>77470</wp:posOffset>
                  </wp:positionV>
                  <wp:extent cx="315595" cy="448310"/>
                  <wp:effectExtent l="0" t="0" r="8255" b="8890"/>
                  <wp:wrapNone/>
                  <wp:docPr id="7" name="Slika 7" descr="200px-WEEE_symbol_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px-WEEE_symbol_vect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left w:w="85" w:type="dxa"/>
              <w:bottom w:w="57" w:type="dxa"/>
              <w:right w:w="85" w:type="dxa"/>
            </w:tcMar>
            <w:vAlign w:val="cente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 xml:space="preserve">Oznaka </w:t>
            </w:r>
            <w:r w:rsidRPr="00967E92">
              <w:rPr>
                <w:rFonts w:ascii="Arial" w:eastAsia="Times New Roman" w:hAnsi="Arial" w:cs="Times New Roman"/>
                <w:szCs w:val="24"/>
              </w:rPr>
              <w:t>v obliki prečrtanega smetnjaka na kolesih</w:t>
            </w:r>
            <w:r w:rsidRPr="00967E92">
              <w:rPr>
                <w:rFonts w:ascii="Arial" w:eastAsia="Times New Roman" w:hAnsi="Arial" w:cs="Arial"/>
                <w:lang w:eastAsia="sl-SI"/>
              </w:rPr>
              <w:t xml:space="preserve"> </w:t>
            </w:r>
            <w:r w:rsidRPr="00967E92">
              <w:rPr>
                <w:rFonts w:ascii="Arial" w:eastAsia="Times New Roman" w:hAnsi="Arial" w:cs="Arial"/>
                <w:i/>
                <w:iCs/>
                <w:lang w:eastAsia="sl-SI"/>
              </w:rPr>
              <w:t xml:space="preserve">(angl. </w:t>
            </w:r>
            <w:proofErr w:type="spellStart"/>
            <w:r w:rsidRPr="00967E92">
              <w:rPr>
                <w:rFonts w:ascii="Arial" w:eastAsia="Times New Roman" w:hAnsi="Arial" w:cs="Arial"/>
                <w:i/>
                <w:iCs/>
                <w:lang w:eastAsia="sl-SI"/>
              </w:rPr>
              <w:t>crossed</w:t>
            </w:r>
            <w:proofErr w:type="spellEnd"/>
            <w:r w:rsidRPr="00967E92">
              <w:rPr>
                <w:rFonts w:ascii="Arial" w:eastAsia="Times New Roman" w:hAnsi="Arial" w:cs="Arial"/>
                <w:i/>
                <w:iCs/>
                <w:lang w:eastAsia="sl-SI"/>
              </w:rPr>
              <w:t xml:space="preserve">-out </w:t>
            </w:r>
            <w:proofErr w:type="spellStart"/>
            <w:r w:rsidRPr="00967E92">
              <w:rPr>
                <w:rFonts w:ascii="Arial" w:eastAsia="Times New Roman" w:hAnsi="Arial" w:cs="Arial"/>
                <w:i/>
                <w:iCs/>
                <w:lang w:eastAsia="sl-SI"/>
              </w:rPr>
              <w:t>wheelie</w:t>
            </w:r>
            <w:proofErr w:type="spellEnd"/>
            <w:r w:rsidRPr="00967E92">
              <w:rPr>
                <w:rFonts w:ascii="Arial" w:eastAsia="Times New Roman" w:hAnsi="Arial" w:cs="Arial"/>
                <w:i/>
                <w:iCs/>
                <w:lang w:eastAsia="sl-SI"/>
              </w:rPr>
              <w:t>)</w:t>
            </w:r>
            <w:r w:rsidRPr="00967E92">
              <w:rPr>
                <w:rFonts w:ascii="Arial" w:eastAsia="Times New Roman" w:hAnsi="Arial" w:cs="Arial"/>
                <w:lang w:eastAsia="sl-SI"/>
              </w:rPr>
              <w:t xml:space="preserve"> je nameščena na embalaži in/ali proizvodih, katere obravnava WEEE direktiva (npr. baterije, električna in elektronska oprema, itd.).</w:t>
            </w:r>
          </w:p>
        </w:tc>
      </w:tr>
      <w:tr w:rsidR="00967E92" w:rsidRPr="00967E92" w:rsidTr="00D14710">
        <w:trPr>
          <w:trHeight w:val="831"/>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4384" behindDoc="0" locked="0" layoutInCell="1" allowOverlap="1">
                  <wp:simplePos x="0" y="0"/>
                  <wp:positionH relativeFrom="column">
                    <wp:posOffset>621665</wp:posOffset>
                  </wp:positionH>
                  <wp:positionV relativeFrom="paragraph">
                    <wp:posOffset>1270</wp:posOffset>
                  </wp:positionV>
                  <wp:extent cx="394335" cy="394335"/>
                  <wp:effectExtent l="0" t="0" r="5715" b="5715"/>
                  <wp:wrapNone/>
                  <wp:docPr id="6" name="Slika 6" descr="recyclingsymbol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ingsymbolgre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E92" w:rsidRPr="00967E92" w:rsidRDefault="00967E92" w:rsidP="00967E92">
            <w:pPr>
              <w:autoSpaceDE w:val="0"/>
              <w:autoSpaceDN w:val="0"/>
              <w:adjustRightInd w:val="0"/>
              <w:rPr>
                <w:rFonts w:ascii="Tms Rmn" w:eastAsia="Times New Roman" w:hAnsi="Tms Rmn" w:cs="Times New Roman"/>
                <w:lang w:eastAsia="sl-SI"/>
              </w:rPr>
            </w:pPr>
          </w:p>
          <w:p w:rsidR="00967E92" w:rsidRPr="00967E92" w:rsidRDefault="00967E92" w:rsidP="00967E92">
            <w:pPr>
              <w:autoSpaceDE w:val="0"/>
              <w:autoSpaceDN w:val="0"/>
              <w:adjustRightInd w:val="0"/>
              <w:rPr>
                <w:rFonts w:ascii="Tms Rmn" w:eastAsia="Times New Roman" w:hAnsi="Tms Rmn" w:cs="Times New Roman"/>
                <w:lang w:eastAsia="sl-SI"/>
              </w:rPr>
            </w:pPr>
          </w:p>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Arial" w:eastAsia="Times New Roman" w:hAnsi="Arial" w:cs="Arial"/>
                <w:sz w:val="16"/>
                <w:szCs w:val="16"/>
                <w:lang w:eastAsia="sl-SI"/>
              </w:rPr>
              <w:t xml:space="preserve">                </w:t>
            </w:r>
            <w:r w:rsidRPr="00967E92">
              <w:rPr>
                <w:rFonts w:ascii="Arial" w:eastAsia="Times New Roman" w:hAnsi="Arial" w:cs="Arial"/>
                <w:b/>
                <w:sz w:val="12"/>
                <w:szCs w:val="12"/>
                <w:lang w:eastAsia="sl-SI"/>
              </w:rPr>
              <w:t xml:space="preserve">RECYCLED CARTON </w:t>
            </w:r>
          </w:p>
        </w:tc>
        <w:tc>
          <w:tcPr>
            <w:tcW w:w="6165" w:type="dxa"/>
            <w:shd w:val="clear" w:color="auto" w:fill="FFFFCC"/>
            <w:tcMar>
              <w:top w:w="57" w:type="dxa"/>
              <w:left w:w="85" w:type="dxa"/>
              <w:bottom w:w="57" w:type="dxa"/>
              <w:right w:w="85" w:type="dxa"/>
            </w:tcMar>
            <w:vAlign w:val="center"/>
          </w:tcPr>
          <w:p w:rsidR="00967E92" w:rsidRPr="00967E92" w:rsidRDefault="00967E92" w:rsidP="00967E92">
            <w:pPr>
              <w:keepNext/>
              <w:textAlignment w:val="baseline"/>
              <w:outlineLvl w:val="3"/>
              <w:rPr>
                <w:rFonts w:ascii="Arial" w:eastAsia="Times New Roman" w:hAnsi="Arial" w:cs="Arial"/>
                <w:bCs/>
                <w:lang w:eastAsia="sl-SI"/>
              </w:rPr>
            </w:pPr>
            <w:r w:rsidRPr="00967E92">
              <w:rPr>
                <w:rFonts w:ascii="Arial" w:eastAsia="Times New Roman" w:hAnsi="Arial" w:cs="Arial"/>
                <w:bCs/>
                <w:lang w:eastAsia="sl-SI"/>
              </w:rPr>
              <w:t>Oznaka "</w:t>
            </w:r>
            <w:proofErr w:type="spellStart"/>
            <w:r w:rsidRPr="00967E92">
              <w:rPr>
                <w:rFonts w:ascii="Arial" w:eastAsia="Times New Roman" w:hAnsi="Arial" w:cs="Arial"/>
                <w:bCs/>
              </w:rPr>
              <w:t>Mobius</w:t>
            </w:r>
            <w:proofErr w:type="spellEnd"/>
            <w:r w:rsidRPr="00967E92">
              <w:rPr>
                <w:rFonts w:ascii="Arial" w:eastAsia="Times New Roman" w:hAnsi="Arial" w:cs="Arial"/>
                <w:bCs/>
              </w:rPr>
              <w:t xml:space="preserve"> </w:t>
            </w:r>
            <w:proofErr w:type="spellStart"/>
            <w:r w:rsidRPr="00967E92">
              <w:rPr>
                <w:rFonts w:ascii="Arial" w:eastAsia="Times New Roman" w:hAnsi="Arial" w:cs="Arial"/>
                <w:bCs/>
              </w:rPr>
              <w:t>Loop</w:t>
            </w:r>
            <w:proofErr w:type="spellEnd"/>
            <w:r w:rsidRPr="00967E92">
              <w:rPr>
                <w:rFonts w:ascii="Arial" w:eastAsia="Times New Roman" w:hAnsi="Arial" w:cs="Arial"/>
                <w:bCs/>
                <w:lang w:eastAsia="sl-SI"/>
              </w:rPr>
              <w:t>" je mednarodna oznaka, ki pomeni, da se embalaža lahko reciklira. Najpogosteje se pojavlja na papirni in kartonski embalaži.</w:t>
            </w:r>
          </w:p>
        </w:tc>
      </w:tr>
      <w:tr w:rsidR="00967E92" w:rsidRPr="00967E92" w:rsidTr="00D14710">
        <w:trPr>
          <w:trHeight w:val="953"/>
          <w:jc w:val="center"/>
        </w:trPr>
        <w:tc>
          <w:tcPr>
            <w:tcW w:w="2766"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5408" behindDoc="0" locked="0" layoutInCell="1" allowOverlap="1">
                  <wp:simplePos x="0" y="0"/>
                  <wp:positionH relativeFrom="column">
                    <wp:align>center</wp:align>
                  </wp:positionH>
                  <wp:positionV relativeFrom="paragraph">
                    <wp:posOffset>50165</wp:posOffset>
                  </wp:positionV>
                  <wp:extent cx="472440" cy="472440"/>
                  <wp:effectExtent l="0" t="0" r="3810" b="3810"/>
                  <wp:wrapNone/>
                  <wp:docPr id="5" name="Slika 5" descr="Grüner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üner_Punk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5" w:type="dxa"/>
            <w:shd w:val="clear" w:color="auto" w:fill="FFFFCC"/>
            <w:tcMar>
              <w:top w:w="57" w:type="dxa"/>
              <w:left w:w="85" w:type="dxa"/>
              <w:bottom w:w="57" w:type="dxa"/>
              <w:right w:w="85" w:type="dxa"/>
            </w:tcMar>
            <w:vAlign w:val="cente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Oznaka "</w:t>
            </w:r>
            <w:proofErr w:type="spellStart"/>
            <w:r w:rsidRPr="00967E92">
              <w:rPr>
                <w:rFonts w:ascii="Arial" w:eastAsia="Times New Roman" w:hAnsi="Arial" w:cs="Arial"/>
                <w:lang w:eastAsia="sl-SI"/>
              </w:rPr>
              <w:t>Green</w:t>
            </w:r>
            <w:proofErr w:type="spellEnd"/>
            <w:r w:rsidRPr="00967E92">
              <w:rPr>
                <w:rFonts w:ascii="Arial" w:eastAsia="Times New Roman" w:hAnsi="Arial" w:cs="Arial"/>
                <w:lang w:eastAsia="sl-SI"/>
              </w:rPr>
              <w:t xml:space="preserve"> dot" sporoča, da je proizvajalec embalaže finančno prispeval k predelavi in recikliranju embalaže v državi izvora ali prodaji. NE pomeni, da se embalaža lahko reciklira.</w:t>
            </w:r>
          </w:p>
          <w:p w:rsidR="00967E92" w:rsidRPr="00967E92" w:rsidRDefault="00967E92" w:rsidP="00967E92">
            <w:pPr>
              <w:autoSpaceDE w:val="0"/>
              <w:autoSpaceDN w:val="0"/>
              <w:adjustRightInd w:val="0"/>
              <w:rPr>
                <w:rFonts w:ascii="Arial" w:eastAsia="Times New Roman" w:hAnsi="Arial" w:cs="Arial"/>
                <w:i/>
                <w:lang w:eastAsia="sl-SI"/>
              </w:rPr>
            </w:pPr>
            <w:r w:rsidRPr="00967E92">
              <w:rPr>
                <w:rFonts w:ascii="Arial" w:eastAsia="Times New Roman" w:hAnsi="Arial" w:cs="Arial"/>
                <w:lang w:eastAsia="sl-SI"/>
              </w:rPr>
              <w:t xml:space="preserve">Oznaka je uveljavljena v 23 državah EU. </w:t>
            </w:r>
          </w:p>
        </w:tc>
      </w:tr>
    </w:tbl>
    <w:p w:rsidR="00967E92" w:rsidRPr="00967E92" w:rsidRDefault="00967E92" w:rsidP="00967E92">
      <w:pPr>
        <w:autoSpaceDE w:val="0"/>
        <w:autoSpaceDN w:val="0"/>
        <w:adjustRightInd w:val="0"/>
        <w:rPr>
          <w:rFonts w:ascii="Arial" w:eastAsia="Times New Roman" w:hAnsi="Arial" w:cs="Arial"/>
          <w:bCs/>
          <w:sz w:val="16"/>
          <w:szCs w:val="16"/>
          <w:lang w:eastAsia="sl-SI"/>
        </w:rPr>
      </w:pPr>
    </w:p>
    <w:p w:rsidR="00967E92" w:rsidRPr="00967E92" w:rsidRDefault="00967E92" w:rsidP="00967E92">
      <w:pPr>
        <w:autoSpaceDE w:val="0"/>
        <w:autoSpaceDN w:val="0"/>
        <w:adjustRightInd w:val="0"/>
        <w:jc w:val="center"/>
        <w:rPr>
          <w:rFonts w:ascii="Arial" w:eastAsia="Times New Roman" w:hAnsi="Arial" w:cs="Arial"/>
          <w:b/>
          <w:sz w:val="18"/>
          <w:szCs w:val="18"/>
          <w:lang w:eastAsia="sl-SI"/>
        </w:rPr>
      </w:pPr>
      <w:r w:rsidRPr="00967E92">
        <w:rPr>
          <w:rFonts w:ascii="Arial" w:eastAsia="Times New Roman" w:hAnsi="Arial" w:cs="Arial"/>
          <w:bCs/>
          <w:sz w:val="18"/>
          <w:szCs w:val="18"/>
          <w:lang w:eastAsia="sl-SI"/>
        </w:rPr>
        <w:t xml:space="preserve">Preglednica 6:  </w:t>
      </w:r>
      <w:r w:rsidRPr="00967E92">
        <w:rPr>
          <w:rFonts w:ascii="Arial" w:eastAsia="Times New Roman" w:hAnsi="Arial" w:cs="Arial"/>
          <w:b/>
          <w:sz w:val="18"/>
          <w:szCs w:val="18"/>
          <w:lang w:eastAsia="sl-SI"/>
        </w:rPr>
        <w:t>Podatki o zbiranju in recikliranju proizvoda in njegove embalaže</w:t>
      </w:r>
    </w:p>
    <w:p w:rsidR="00967E92" w:rsidRPr="00967E92" w:rsidRDefault="00967E92" w:rsidP="00967E92">
      <w:pPr>
        <w:autoSpaceDE w:val="0"/>
        <w:autoSpaceDN w:val="0"/>
        <w:adjustRightInd w:val="0"/>
        <w:rPr>
          <w:rFonts w:ascii="Arial" w:eastAsia="Times New Roman" w:hAnsi="Arial" w:cs="Arial"/>
          <w:bCs/>
          <w:lang w:eastAsia="sl-SI"/>
        </w:rPr>
      </w:pPr>
    </w:p>
    <w:p w:rsidR="00967E92" w:rsidRPr="00967E92" w:rsidRDefault="00967E92" w:rsidP="00967E92">
      <w:pPr>
        <w:autoSpaceDE w:val="0"/>
        <w:autoSpaceDN w:val="0"/>
        <w:adjustRightInd w:val="0"/>
        <w:rPr>
          <w:rFonts w:ascii="Arial" w:eastAsia="Times New Roman" w:hAnsi="Arial" w:cs="Arial"/>
          <w:bCs/>
          <w:lang w:eastAsia="sl-SI"/>
        </w:rPr>
      </w:pPr>
    </w:p>
    <w:p w:rsidR="00967E92" w:rsidRPr="00967E92" w:rsidRDefault="00967E92" w:rsidP="00967E92">
      <w:pPr>
        <w:autoSpaceDE w:val="0"/>
        <w:autoSpaceDN w:val="0"/>
        <w:adjustRightInd w:val="0"/>
        <w:rPr>
          <w:rFonts w:ascii="Arial" w:eastAsia="Times New Roman" w:hAnsi="Arial" w:cs="Arial"/>
          <w:bCs/>
          <w:lang w:eastAsia="sl-SI"/>
        </w:rPr>
      </w:pPr>
    </w:p>
    <w:tbl>
      <w:tblPr>
        <w:tblW w:w="893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CC"/>
        <w:tblLook w:val="04A0" w:firstRow="1" w:lastRow="0" w:firstColumn="1" w:lastColumn="0" w:noHBand="0" w:noVBand="1"/>
      </w:tblPr>
      <w:tblGrid>
        <w:gridCol w:w="2744"/>
        <w:gridCol w:w="6187"/>
      </w:tblGrid>
      <w:tr w:rsidR="00967E92" w:rsidRPr="00967E92" w:rsidTr="00D14710">
        <w:trPr>
          <w:trHeight w:val="1126"/>
          <w:jc w:val="center"/>
        </w:trPr>
        <w:tc>
          <w:tcPr>
            <w:tcW w:w="2744"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2336" behindDoc="0" locked="0" layoutInCell="1" allowOverlap="1">
                  <wp:simplePos x="0" y="0"/>
                  <wp:positionH relativeFrom="column">
                    <wp:align>center</wp:align>
                  </wp:positionH>
                  <wp:positionV relativeFrom="paragraph">
                    <wp:posOffset>235585</wp:posOffset>
                  </wp:positionV>
                  <wp:extent cx="601345" cy="422910"/>
                  <wp:effectExtent l="0" t="0" r="8255" b="0"/>
                  <wp:wrapNone/>
                  <wp:docPr id="4" name="Slika 4" descr="RCM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M fi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345" cy="42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7" w:type="dxa"/>
            <w:shd w:val="clear" w:color="auto" w:fill="FFFFCC"/>
            <w:tcMar>
              <w:top w:w="57" w:type="dxa"/>
              <w:bottom w:w="57" w:type="dxa"/>
            </w:tcMar>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Arial" w:eastAsia="Times New Roman" w:hAnsi="Arial" w:cs="Arial"/>
                <w:lang w:eastAsia="sl-SI"/>
              </w:rPr>
              <w:t xml:space="preserve">Oznaka “RCM” </w:t>
            </w:r>
            <w:r w:rsidRPr="00967E92">
              <w:rPr>
                <w:rFonts w:ascii="Arial" w:eastAsia="Times New Roman" w:hAnsi="Arial" w:cs="Arial"/>
                <w:i/>
                <w:iCs/>
                <w:lang w:eastAsia="sl-SI"/>
              </w:rPr>
              <w:t>(</w:t>
            </w:r>
            <w:proofErr w:type="spellStart"/>
            <w:r w:rsidRPr="00967E92">
              <w:rPr>
                <w:rFonts w:ascii="Arial" w:eastAsia="Times New Roman" w:hAnsi="Arial" w:cs="Arial"/>
                <w:i/>
                <w:lang w:eastAsia="sl-SI"/>
              </w:rPr>
              <w:t>Regulatory</w:t>
            </w:r>
            <w:proofErr w:type="spellEnd"/>
            <w:r w:rsidRPr="00967E92">
              <w:rPr>
                <w:rFonts w:ascii="Arial" w:eastAsia="Times New Roman" w:hAnsi="Arial" w:cs="Arial"/>
                <w:i/>
                <w:lang w:eastAsia="sl-SI"/>
              </w:rPr>
              <w:t xml:space="preserve"> </w:t>
            </w:r>
            <w:proofErr w:type="spellStart"/>
            <w:r w:rsidRPr="00967E92">
              <w:rPr>
                <w:rFonts w:ascii="Arial" w:eastAsia="Times New Roman" w:hAnsi="Arial" w:cs="Arial"/>
                <w:i/>
                <w:lang w:eastAsia="sl-SI"/>
              </w:rPr>
              <w:t>Compliance</w:t>
            </w:r>
            <w:proofErr w:type="spellEnd"/>
            <w:r w:rsidRPr="00967E92">
              <w:rPr>
                <w:rFonts w:ascii="Arial" w:eastAsia="Times New Roman" w:hAnsi="Arial" w:cs="Arial"/>
                <w:i/>
                <w:lang w:eastAsia="sl-SI"/>
              </w:rPr>
              <w:t xml:space="preserve"> Mark</w:t>
            </w:r>
            <w:r w:rsidRPr="00967E92">
              <w:rPr>
                <w:rFonts w:ascii="Arial" w:eastAsia="Times New Roman" w:hAnsi="Arial" w:cs="Arial"/>
                <w:i/>
                <w:iCs/>
                <w:lang w:eastAsia="sl-SI"/>
              </w:rPr>
              <w:t>)</w:t>
            </w:r>
            <w:r w:rsidRPr="00967E92">
              <w:rPr>
                <w:rFonts w:ascii="Arial" w:eastAsia="Times New Roman" w:hAnsi="Arial" w:cs="Arial"/>
                <w:lang w:eastAsia="sl-SI"/>
              </w:rPr>
              <w:t xml:space="preserve"> je enotna oznaka skladnosti, ki jo lahko uporabljajo samo dobavitelji v Avstraliji in Novi Zelandiji potem, ko je bila ugotovljena skladnost proizvoda z vsemi ustreznimi predpisi, vključno s tistimi, ki pokrivajo električno varnost, elektromagnetno združljivosti ter radijsko in telekomunikacijsko opremo.</w:t>
            </w:r>
          </w:p>
        </w:tc>
      </w:tr>
      <w:tr w:rsidR="00967E92" w:rsidRPr="00967E92" w:rsidTr="00D14710">
        <w:trPr>
          <w:trHeight w:val="1295"/>
          <w:jc w:val="center"/>
        </w:trPr>
        <w:tc>
          <w:tcPr>
            <w:tcW w:w="2744" w:type="dxa"/>
            <w:shd w:val="clear" w:color="auto" w:fill="auto"/>
          </w:tcPr>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Tms Rmn" w:eastAsia="Times New Roman" w:hAnsi="Tms Rmn" w:cs="Times New Roman"/>
                <w:noProof/>
                <w:sz w:val="24"/>
                <w:szCs w:val="24"/>
                <w:lang w:eastAsia="sl-SI"/>
              </w:rPr>
              <w:drawing>
                <wp:anchor distT="0" distB="0" distL="114300" distR="114300" simplePos="0" relativeHeight="251663360" behindDoc="0" locked="0" layoutInCell="1" allowOverlap="1">
                  <wp:simplePos x="0" y="0"/>
                  <wp:positionH relativeFrom="column">
                    <wp:posOffset>570230</wp:posOffset>
                  </wp:positionH>
                  <wp:positionV relativeFrom="paragraph">
                    <wp:posOffset>44450</wp:posOffset>
                  </wp:positionV>
                  <wp:extent cx="497205" cy="549910"/>
                  <wp:effectExtent l="0" t="0" r="0" b="2540"/>
                  <wp:wrapNone/>
                  <wp:docPr id="3" name="Slika 3" descr="912f2f_be821bf58e9b41a78bba5a57ea147c10_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12f2f_be821bf58e9b41a78bba5a57ea147c10_mv2"/>
                          <pic:cNvPicPr>
                            <a:picLocks noChangeAspect="1" noChangeArrowheads="1"/>
                          </pic:cNvPicPr>
                        </pic:nvPicPr>
                        <pic:blipFill>
                          <a:blip r:embed="rId25" cstate="print">
                            <a:extLst>
                              <a:ext uri="{28A0092B-C50C-407E-A947-70E740481C1C}">
                                <a14:useLocalDpi xmlns:a14="http://schemas.microsoft.com/office/drawing/2010/main" val="0"/>
                              </a:ext>
                            </a:extLst>
                          </a:blip>
                          <a:srcRect l="26086" t="16449" r="32080" b="14954"/>
                          <a:stretch>
                            <a:fillRect/>
                          </a:stretch>
                        </pic:blipFill>
                        <pic:spPr bwMode="auto">
                          <a:xfrm>
                            <a:off x="0" y="0"/>
                            <a:ext cx="497205"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E92" w:rsidRPr="00967E92" w:rsidRDefault="00967E92" w:rsidP="00967E92">
            <w:pPr>
              <w:autoSpaceDE w:val="0"/>
              <w:autoSpaceDN w:val="0"/>
              <w:adjustRightInd w:val="0"/>
              <w:rPr>
                <w:rFonts w:ascii="Tms Rmn" w:eastAsia="Times New Roman" w:hAnsi="Tms Rmn" w:cs="Times New Roman"/>
                <w:sz w:val="24"/>
                <w:szCs w:val="24"/>
                <w:lang w:eastAsia="sl-SI"/>
              </w:rPr>
            </w:pPr>
          </w:p>
          <w:p w:rsidR="00967E92" w:rsidRPr="00967E92" w:rsidRDefault="00967E92" w:rsidP="00967E92">
            <w:pPr>
              <w:autoSpaceDE w:val="0"/>
              <w:autoSpaceDN w:val="0"/>
              <w:adjustRightInd w:val="0"/>
              <w:rPr>
                <w:rFonts w:ascii="Tms Rmn" w:eastAsia="Times New Roman" w:hAnsi="Tms Rmn" w:cs="Times New Roman"/>
                <w:sz w:val="24"/>
                <w:szCs w:val="24"/>
                <w:lang w:eastAsia="sl-SI"/>
              </w:rPr>
            </w:pPr>
          </w:p>
          <w:p w:rsidR="00967E92" w:rsidRPr="00967E92" w:rsidRDefault="00967E92" w:rsidP="00967E92">
            <w:pPr>
              <w:autoSpaceDE w:val="0"/>
              <w:autoSpaceDN w:val="0"/>
              <w:adjustRightInd w:val="0"/>
              <w:rPr>
                <w:rFonts w:ascii="Arial" w:eastAsia="Times New Roman" w:hAnsi="Arial" w:cs="Arial"/>
                <w:b/>
                <w:sz w:val="16"/>
                <w:szCs w:val="16"/>
                <w:lang w:eastAsia="sl-SI"/>
              </w:rPr>
            </w:pPr>
          </w:p>
          <w:p w:rsidR="00967E92" w:rsidRPr="00967E92" w:rsidRDefault="00967E92" w:rsidP="00967E92">
            <w:pPr>
              <w:autoSpaceDE w:val="0"/>
              <w:autoSpaceDN w:val="0"/>
              <w:adjustRightInd w:val="0"/>
              <w:rPr>
                <w:rFonts w:ascii="Arial" w:eastAsia="Times New Roman" w:hAnsi="Arial" w:cs="Arial"/>
                <w:b/>
                <w:sz w:val="16"/>
                <w:szCs w:val="16"/>
                <w:lang w:eastAsia="sl-SI"/>
              </w:rPr>
            </w:pPr>
            <w:r w:rsidRPr="00967E92">
              <w:rPr>
                <w:rFonts w:ascii="Arial" w:eastAsia="Times New Roman" w:hAnsi="Arial" w:cs="Arial"/>
                <w:b/>
                <w:sz w:val="16"/>
                <w:szCs w:val="16"/>
                <w:lang w:eastAsia="sl-SI"/>
              </w:rPr>
              <w:t xml:space="preserve">                   UA. TR.</w:t>
            </w:r>
            <w:r w:rsidRPr="00967E92">
              <w:rPr>
                <w:rFonts w:ascii="Arial" w:eastAsia="Times New Roman" w:hAnsi="Arial" w:cs="Arial"/>
                <w:sz w:val="16"/>
                <w:szCs w:val="16"/>
                <w:lang w:eastAsia="sl-SI"/>
              </w:rPr>
              <w:t>XXX</w:t>
            </w:r>
            <w:r w:rsidRPr="00967E92">
              <w:rPr>
                <w:rFonts w:ascii="Arial" w:eastAsia="Times New Roman" w:hAnsi="Arial" w:cs="Arial"/>
                <w:b/>
                <w:sz w:val="16"/>
                <w:szCs w:val="16"/>
                <w:lang w:eastAsia="sl-SI"/>
              </w:rPr>
              <w:t xml:space="preserve"> </w:t>
            </w:r>
          </w:p>
        </w:tc>
        <w:tc>
          <w:tcPr>
            <w:tcW w:w="6187" w:type="dxa"/>
            <w:shd w:val="clear" w:color="auto" w:fill="FFFFCC"/>
            <w:tcMar>
              <w:top w:w="57" w:type="dxa"/>
              <w:bottom w:w="57" w:type="dxa"/>
            </w:tcMar>
          </w:tcPr>
          <w:p w:rsidR="00967E92" w:rsidRPr="00967E92" w:rsidRDefault="00967E92" w:rsidP="00967E92">
            <w:pPr>
              <w:autoSpaceDE w:val="0"/>
              <w:autoSpaceDN w:val="0"/>
              <w:adjustRightInd w:val="0"/>
              <w:rPr>
                <w:rFonts w:ascii="Arial" w:eastAsia="Times New Roman" w:hAnsi="Arial" w:cs="Arial"/>
                <w:lang w:eastAsia="sl-SI"/>
              </w:rPr>
            </w:pPr>
            <w:r w:rsidRPr="00967E92">
              <w:rPr>
                <w:rFonts w:ascii="Arial" w:eastAsia="Times New Roman" w:hAnsi="Arial" w:cs="Arial"/>
                <w:lang w:eastAsia="sl-SI"/>
              </w:rPr>
              <w:t>Oznaka “</w:t>
            </w:r>
            <w:proofErr w:type="spellStart"/>
            <w:r w:rsidRPr="00967E92">
              <w:rPr>
                <w:rFonts w:ascii="Arial" w:eastAsia="Times New Roman" w:hAnsi="Arial" w:cs="Arial"/>
                <w:lang w:eastAsia="sl-SI"/>
              </w:rPr>
              <w:t>Conformity</w:t>
            </w:r>
            <w:proofErr w:type="spellEnd"/>
            <w:r w:rsidRPr="00967E92">
              <w:rPr>
                <w:rFonts w:ascii="Arial" w:eastAsia="Times New Roman" w:hAnsi="Arial" w:cs="Arial"/>
                <w:lang w:eastAsia="sl-SI"/>
              </w:rPr>
              <w:t xml:space="preserve"> mark UA TR” sporoča, da je proizvod skladen s tehničnimi predpisi Ukrajine.</w:t>
            </w:r>
          </w:p>
          <w:p w:rsidR="00967E92" w:rsidRPr="00967E92" w:rsidRDefault="00967E92" w:rsidP="00967E92">
            <w:pPr>
              <w:autoSpaceDE w:val="0"/>
              <w:autoSpaceDN w:val="0"/>
              <w:adjustRightInd w:val="0"/>
              <w:rPr>
                <w:rFonts w:ascii="Tms Rmn" w:eastAsia="Times New Roman" w:hAnsi="Tms Rmn" w:cs="Times New Roman"/>
                <w:sz w:val="24"/>
                <w:szCs w:val="24"/>
                <w:lang w:eastAsia="sl-SI"/>
              </w:rPr>
            </w:pPr>
            <w:r w:rsidRPr="00967E92">
              <w:rPr>
                <w:rFonts w:ascii="Arial" w:eastAsia="Times New Roman" w:hAnsi="Arial" w:cs="Arial"/>
                <w:lang w:eastAsia="sl-SI"/>
              </w:rPr>
              <w:t>XXX je enotno število nacionalnega certifikacijskega organa, ki je vključen v postopek ugotavljanja skladnosti. V določenih pogojih tega števila ni potrebno navesti.</w:t>
            </w:r>
          </w:p>
        </w:tc>
      </w:tr>
    </w:tbl>
    <w:p w:rsidR="00967E92" w:rsidRPr="00967E92" w:rsidRDefault="00967E92" w:rsidP="00967E92">
      <w:pPr>
        <w:autoSpaceDE w:val="0"/>
        <w:autoSpaceDN w:val="0"/>
        <w:adjustRightInd w:val="0"/>
        <w:rPr>
          <w:rFonts w:ascii="Arial" w:eastAsia="Times New Roman" w:hAnsi="Arial" w:cs="Arial"/>
          <w:bCs/>
          <w:sz w:val="16"/>
          <w:szCs w:val="16"/>
          <w:lang w:eastAsia="sl-SI"/>
        </w:rPr>
      </w:pPr>
    </w:p>
    <w:p w:rsidR="00967E92" w:rsidRPr="00967E92" w:rsidRDefault="00967E92" w:rsidP="00967E92">
      <w:pPr>
        <w:autoSpaceDE w:val="0"/>
        <w:autoSpaceDN w:val="0"/>
        <w:adjustRightInd w:val="0"/>
        <w:jc w:val="center"/>
        <w:rPr>
          <w:rFonts w:ascii="Arial" w:eastAsia="Times New Roman" w:hAnsi="Arial" w:cs="Arial"/>
          <w:bCs/>
          <w:sz w:val="18"/>
          <w:szCs w:val="18"/>
          <w:lang w:eastAsia="sl-SI"/>
        </w:rPr>
      </w:pPr>
      <w:r w:rsidRPr="00967E92">
        <w:rPr>
          <w:rFonts w:ascii="Arial" w:eastAsia="Times New Roman" w:hAnsi="Arial" w:cs="Arial"/>
          <w:bCs/>
          <w:sz w:val="18"/>
          <w:szCs w:val="18"/>
          <w:lang w:eastAsia="sl-SI"/>
        </w:rPr>
        <w:t xml:space="preserve">Preglednica 7:  </w:t>
      </w:r>
      <w:r w:rsidRPr="00967E92">
        <w:rPr>
          <w:rFonts w:ascii="Arial" w:eastAsia="Times New Roman" w:hAnsi="Arial" w:cs="Arial"/>
          <w:b/>
          <w:sz w:val="18"/>
          <w:szCs w:val="18"/>
          <w:lang w:eastAsia="sl-SI"/>
        </w:rPr>
        <w:t>Podatki o skladnosti proizvoda, če je le-ta namenjen tudi trgom izven EU</w:t>
      </w:r>
    </w:p>
    <w:tbl>
      <w:tblPr>
        <w:tblW w:w="893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722"/>
        <w:gridCol w:w="6209"/>
      </w:tblGrid>
      <w:tr w:rsidR="00967E92" w:rsidRPr="00967E92" w:rsidTr="00D14710">
        <w:trPr>
          <w:trHeight w:val="5382"/>
          <w:jc w:val="center"/>
        </w:trPr>
        <w:tc>
          <w:tcPr>
            <w:tcW w:w="2722" w:type="dxa"/>
            <w:shd w:val="clear" w:color="auto" w:fill="auto"/>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noProof/>
                <w:szCs w:val="24"/>
                <w:lang w:eastAsia="sl-SI"/>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59690</wp:posOffset>
                  </wp:positionV>
                  <wp:extent cx="1571625" cy="3228340"/>
                  <wp:effectExtent l="0" t="0" r="952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9711" t="6483" r="9969" b="5830"/>
                          <a:stretch>
                            <a:fillRect/>
                          </a:stretch>
                        </pic:blipFill>
                        <pic:spPr bwMode="auto">
                          <a:xfrm>
                            <a:off x="0" y="0"/>
                            <a:ext cx="1571625" cy="3228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FFFCC"/>
            <w:tcMar>
              <w:top w:w="57" w:type="dxa"/>
              <w:bottom w:w="57" w:type="dxa"/>
            </w:tcMar>
          </w:tcPr>
          <w:p w:rsidR="00967E92" w:rsidRPr="00967E92" w:rsidRDefault="00967E92" w:rsidP="00967E92">
            <w:pPr>
              <w:spacing w:line="260" w:lineRule="atLeast"/>
              <w:rPr>
                <w:rFonts w:ascii="Arial" w:eastAsia="Times New Roman" w:hAnsi="Arial" w:cs="Times New Roman"/>
                <w:szCs w:val="24"/>
              </w:rPr>
            </w:pPr>
            <w:r w:rsidRPr="00967E92">
              <w:rPr>
                <w:rFonts w:ascii="Arial" w:eastAsia="Times New Roman" w:hAnsi="Arial" w:cs="Times New Roman"/>
              </w:rPr>
              <w:t xml:space="preserve">Energijska nalepka je oblika certifikacijskega znaka za označevanje energijske učinkovitosti gospodinjskih aparatov na podlagi </w:t>
            </w:r>
            <w:r w:rsidRPr="00967E92">
              <w:rPr>
                <w:rFonts w:ascii="Arial" w:eastAsia="Times New Roman" w:hAnsi="Arial" w:cs="Times New Roman"/>
                <w:szCs w:val="24"/>
              </w:rPr>
              <w:t xml:space="preserve">Uredbe (EU) 2017/1369 o vzpostavitvi okvira za označevanje z energijskimi nalepkami. </w:t>
            </w:r>
          </w:p>
          <w:p w:rsidR="00967E92" w:rsidRPr="00967E92" w:rsidRDefault="00967E92" w:rsidP="00967E92">
            <w:pPr>
              <w:spacing w:line="260" w:lineRule="atLeast"/>
              <w:rPr>
                <w:rFonts w:ascii="Arial" w:eastAsia="Times New Roman" w:hAnsi="Arial" w:cs="Times New Roman"/>
              </w:rPr>
            </w:pPr>
          </w:p>
        </w:tc>
      </w:tr>
    </w:tbl>
    <w:p w:rsidR="00967E92" w:rsidRPr="00967E92" w:rsidRDefault="00967E92" w:rsidP="00967E92">
      <w:pPr>
        <w:rPr>
          <w:rFonts w:ascii="Arial" w:eastAsia="Times New Roman" w:hAnsi="Arial" w:cs="Times New Roman"/>
          <w:bCs/>
          <w:sz w:val="16"/>
          <w:szCs w:val="16"/>
        </w:rPr>
      </w:pPr>
    </w:p>
    <w:p w:rsidR="00967E92" w:rsidRPr="00967E92" w:rsidRDefault="00967E92" w:rsidP="00967E92">
      <w:pPr>
        <w:jc w:val="center"/>
        <w:rPr>
          <w:rFonts w:ascii="Arial" w:eastAsia="Times New Roman" w:hAnsi="Arial" w:cs="Times New Roman"/>
          <w:bCs/>
          <w:sz w:val="18"/>
          <w:szCs w:val="18"/>
        </w:rPr>
      </w:pPr>
      <w:r w:rsidRPr="00967E92">
        <w:rPr>
          <w:rFonts w:ascii="Arial" w:eastAsia="Times New Roman" w:hAnsi="Arial" w:cs="Times New Roman"/>
          <w:bCs/>
          <w:sz w:val="18"/>
          <w:szCs w:val="18"/>
        </w:rPr>
        <w:t xml:space="preserve">Preglednica 8:  </w:t>
      </w:r>
      <w:r w:rsidRPr="00967E92">
        <w:rPr>
          <w:rFonts w:ascii="Arial" w:eastAsia="Times New Roman" w:hAnsi="Arial" w:cs="Times New Roman"/>
          <w:b/>
          <w:sz w:val="18"/>
          <w:szCs w:val="18"/>
        </w:rPr>
        <w:t>Podatki o energijski učinkovitosti proizvoda (LED sijalke)</w:t>
      </w:r>
    </w:p>
    <w:p w:rsidR="00967E92" w:rsidRDefault="00967E92" w:rsidP="00967E92">
      <w:pPr>
        <w:rPr>
          <w:rFonts w:ascii="Arial" w:eastAsia="Times New Roman" w:hAnsi="Arial" w:cs="Times New Roman"/>
        </w:rPr>
      </w:pPr>
    </w:p>
    <w:p w:rsidR="00CA769D" w:rsidRPr="00967E92" w:rsidRDefault="00CA769D" w:rsidP="00967E92">
      <w:pPr>
        <w:rPr>
          <w:rFonts w:ascii="Arial" w:eastAsia="Times New Roman" w:hAnsi="Arial" w:cs="Times New Roman"/>
        </w:rPr>
      </w:pPr>
    </w:p>
    <w:p w:rsidR="00967E92" w:rsidRPr="00967E92" w:rsidRDefault="00967E92" w:rsidP="00967E92">
      <w:pPr>
        <w:jc w:val="both"/>
        <w:rPr>
          <w:rFonts w:eastAsia="Times New Roman" w:cs="Times New Roman"/>
        </w:rPr>
      </w:pPr>
      <w:r w:rsidRPr="00967E92">
        <w:rPr>
          <w:rFonts w:eastAsia="Times New Roman" w:cs="Arial"/>
          <w:color w:val="222222"/>
        </w:rPr>
        <w:t xml:space="preserve">Veliko proizvajalcev se odloči, da na embalažo LED sijalk natisnejo tudi </w:t>
      </w:r>
      <w:r w:rsidRPr="00967E92">
        <w:rPr>
          <w:rFonts w:eastAsia="Times New Roman" w:cs="Arial"/>
          <w:b/>
          <w:bCs/>
          <w:color w:val="222222"/>
        </w:rPr>
        <w:t>črtno kodo</w:t>
      </w:r>
      <w:r w:rsidRPr="00967E92">
        <w:rPr>
          <w:rFonts w:eastAsia="Times New Roman" w:cs="Arial"/>
          <w:color w:val="222222"/>
        </w:rPr>
        <w:t xml:space="preserve"> </w:t>
      </w:r>
      <w:r w:rsidRPr="00967E92">
        <w:rPr>
          <w:rFonts w:eastAsia="Times New Roman" w:cs="Arial"/>
          <w:i/>
          <w:iCs/>
          <w:color w:val="222222"/>
        </w:rPr>
        <w:t>(angl. </w:t>
      </w:r>
      <w:proofErr w:type="spellStart"/>
      <w:r w:rsidRPr="00967E92">
        <w:rPr>
          <w:rFonts w:eastAsia="Times New Roman" w:cs="Arial"/>
          <w:i/>
          <w:iCs/>
          <w:color w:val="222222"/>
        </w:rPr>
        <w:t>barcode</w:t>
      </w:r>
      <w:proofErr w:type="spellEnd"/>
      <w:r w:rsidRPr="00967E92">
        <w:rPr>
          <w:rFonts w:eastAsia="Times New Roman" w:cs="Arial"/>
          <w:i/>
          <w:iCs/>
          <w:color w:val="222222"/>
        </w:rPr>
        <w:t>)</w:t>
      </w:r>
      <w:r w:rsidRPr="00967E92">
        <w:rPr>
          <w:rFonts w:eastAsia="Times New Roman" w:cs="Arial"/>
          <w:color w:val="222222"/>
        </w:rPr>
        <w:t xml:space="preserve">. Ta sicer </w:t>
      </w:r>
      <w:r w:rsidRPr="00967E92">
        <w:rPr>
          <w:rFonts w:eastAsia="Times New Roman" w:cs="Arial"/>
          <w:b/>
          <w:bCs/>
          <w:color w:val="222222"/>
        </w:rPr>
        <w:t>ni obvezna</w:t>
      </w:r>
      <w:r w:rsidRPr="00967E92">
        <w:rPr>
          <w:rFonts w:eastAsia="Times New Roman" w:cs="Arial"/>
          <w:color w:val="222222"/>
        </w:rPr>
        <w:t>, vendar pa se z</w:t>
      </w:r>
      <w:r w:rsidRPr="00967E92">
        <w:rPr>
          <w:rFonts w:eastAsia="Times New Roman" w:cs="Arial"/>
          <w:color w:val="1E1E1E"/>
        </w:rPr>
        <w:t xml:space="preserve"> njeno uporabo poveča učinkovitost dela, ker odpravlja človeške napake. Črtna koda omogoča hitrejši in natančnejši zajem podatkov z embalaže, z etiket, v paketni distribuciji, v administrativne namene, za vodenje evidenc v skladišču ali pri prodaji na terenu. Računalniška izmenjava podatkov omogoča hitro in zanesljivo izmenjavo podatkov med poslovnimi partnerji, saj vsi </w:t>
      </w:r>
      <w:r w:rsidRPr="00967E92">
        <w:rPr>
          <w:rFonts w:eastAsia="Times New Roman" w:cs="Times New Roman"/>
          <w:color w:val="1E1E1E"/>
        </w:rPr>
        <w:t>"</w:t>
      </w:r>
      <w:r w:rsidRPr="00967E92">
        <w:rPr>
          <w:rFonts w:eastAsia="Times New Roman" w:cs="Arial"/>
          <w:color w:val="1E1E1E"/>
        </w:rPr>
        <w:t>govorijo isti jezik</w:t>
      </w:r>
      <w:r w:rsidRPr="00967E92">
        <w:rPr>
          <w:rFonts w:eastAsia="Times New Roman" w:cs="Times New Roman"/>
          <w:color w:val="1E1E1E"/>
        </w:rPr>
        <w:t>"</w:t>
      </w:r>
      <w:r w:rsidRPr="00967E92">
        <w:rPr>
          <w:rFonts w:eastAsia="Times New Roman" w:cs="Arial"/>
          <w:color w:val="1E1E1E"/>
        </w:rPr>
        <w:t>.</w:t>
      </w:r>
      <w:r w:rsidR="00DA24F0">
        <w:rPr>
          <w:rFonts w:eastAsia="Times New Roman" w:cs="Arial"/>
          <w:color w:val="1E1E1E"/>
        </w:rPr>
        <w:t xml:space="preserve"> </w:t>
      </w:r>
      <w:r w:rsidR="00DA24F0" w:rsidRPr="00DA24F0">
        <w:rPr>
          <w:rFonts w:eastAsia="Times New Roman" w:cs="Arial"/>
          <w:i/>
          <w:color w:val="1E1E1E"/>
          <w:sz w:val="16"/>
          <w:szCs w:val="16"/>
        </w:rPr>
        <w:t>Vir: dopis MGRT z dne 24. 3. 2020.</w:t>
      </w:r>
      <w:r w:rsidR="00DA24F0">
        <w:rPr>
          <w:rFonts w:eastAsia="Times New Roman" w:cs="Arial"/>
          <w:color w:val="1E1E1E"/>
        </w:rPr>
        <w:t xml:space="preserve"> </w:t>
      </w:r>
    </w:p>
    <w:p w:rsidR="00967E92" w:rsidRPr="00967E92" w:rsidRDefault="00967E92" w:rsidP="00967E92">
      <w:pPr>
        <w:spacing w:line="260" w:lineRule="atLeast"/>
        <w:jc w:val="both"/>
        <w:rPr>
          <w:rFonts w:eastAsia="Times New Roman" w:cs="Times New Roman"/>
        </w:rPr>
      </w:pPr>
    </w:p>
    <w:p w:rsidR="00967E92" w:rsidRPr="00967E92" w:rsidRDefault="00967E92" w:rsidP="00967E92">
      <w:pPr>
        <w:spacing w:line="260" w:lineRule="atLeast"/>
        <w:rPr>
          <w:rFonts w:eastAsia="Times New Roman" w:cs="Times New Roman"/>
        </w:rPr>
      </w:pPr>
    </w:p>
    <w:p w:rsidR="00967E92" w:rsidRDefault="00967E92" w:rsidP="00EC246D"/>
    <w:sectPr w:rsidR="00967E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495" w:rsidRDefault="00842495" w:rsidP="007D2D57">
      <w:r>
        <w:separator/>
      </w:r>
    </w:p>
  </w:endnote>
  <w:endnote w:type="continuationSeparator" w:id="0">
    <w:p w:rsidR="00842495" w:rsidRDefault="00842495" w:rsidP="007D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Republika">
    <w:altName w:val="Georgia Pro Cond"/>
    <w:charset w:val="EE"/>
    <w:family w:val="auto"/>
    <w:pitch w:val="variable"/>
    <w:sig w:usb0="00000001" w:usb1="4000205B"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495" w:rsidRDefault="00842495" w:rsidP="007D2D57">
      <w:r>
        <w:separator/>
      </w:r>
    </w:p>
  </w:footnote>
  <w:footnote w:type="continuationSeparator" w:id="0">
    <w:p w:rsidR="00842495" w:rsidRDefault="00842495" w:rsidP="007D2D57">
      <w:r>
        <w:continuationSeparator/>
      </w:r>
    </w:p>
  </w:footnote>
  <w:footnote w:id="1">
    <w:p w:rsidR="00967E92" w:rsidRPr="00AE0023" w:rsidRDefault="00967E92" w:rsidP="00967E92">
      <w:pPr>
        <w:pStyle w:val="Sprotnaopomba-besedilo"/>
        <w:tabs>
          <w:tab w:val="left" w:pos="426"/>
        </w:tabs>
        <w:ind w:left="425" w:hanging="425"/>
        <w:rPr>
          <w:sz w:val="16"/>
          <w:szCs w:val="16"/>
        </w:rPr>
      </w:pPr>
      <w:r w:rsidRPr="00A70399">
        <w:rPr>
          <w:rStyle w:val="Sprotnaopomba-sklic"/>
          <w:b/>
          <w:bCs/>
          <w:sz w:val="18"/>
          <w:szCs w:val="18"/>
        </w:rPr>
        <w:footnoteRef/>
      </w:r>
      <w:r w:rsidRPr="00A70399">
        <w:rPr>
          <w:b/>
          <w:bCs/>
          <w:sz w:val="18"/>
          <w:szCs w:val="18"/>
          <w:vertAlign w:val="superscript"/>
        </w:rPr>
        <w:t>,</w:t>
      </w:r>
      <w:r>
        <w:rPr>
          <w:sz w:val="18"/>
          <w:szCs w:val="18"/>
          <w:vertAlign w:val="superscript"/>
        </w:rPr>
        <w:t xml:space="preserve"> </w:t>
      </w:r>
      <w:r w:rsidRPr="00A70399">
        <w:rPr>
          <w:b/>
          <w:bCs/>
          <w:sz w:val="18"/>
          <w:szCs w:val="18"/>
          <w:vertAlign w:val="superscript"/>
        </w:rPr>
        <w:t>2, 3</w:t>
      </w:r>
      <w:r>
        <w:tab/>
      </w:r>
      <w:r w:rsidRPr="00AE0023">
        <w:rPr>
          <w:sz w:val="16"/>
          <w:szCs w:val="16"/>
        </w:rPr>
        <w:t xml:space="preserve">Uredba je </w:t>
      </w:r>
      <w:r>
        <w:rPr>
          <w:sz w:val="16"/>
          <w:szCs w:val="16"/>
        </w:rPr>
        <w:t xml:space="preserve">kot pravni akt </w:t>
      </w:r>
      <w:r w:rsidRPr="00AE0023">
        <w:rPr>
          <w:sz w:val="16"/>
          <w:szCs w:val="16"/>
        </w:rPr>
        <w:t>splošno veljavna, v celoti zavezujoča in neposredno uporabna</w:t>
      </w:r>
      <w:r>
        <w:rPr>
          <w:sz w:val="16"/>
          <w:szCs w:val="16"/>
        </w:rPr>
        <w:t xml:space="preserve"> v državah članicah</w:t>
      </w:r>
      <w:r w:rsidRPr="00AE0023">
        <w:rPr>
          <w:sz w:val="16"/>
          <w:szCs w:val="16"/>
        </w:rPr>
        <w:t xml:space="preserve">, zato jo ni </w:t>
      </w:r>
      <w:r>
        <w:rPr>
          <w:sz w:val="16"/>
          <w:szCs w:val="16"/>
        </w:rPr>
        <w:t>pot</w:t>
      </w:r>
      <w:r w:rsidRPr="00AE0023">
        <w:rPr>
          <w:sz w:val="16"/>
          <w:szCs w:val="16"/>
        </w:rPr>
        <w:t>reb</w:t>
      </w:r>
      <w:r>
        <w:rPr>
          <w:sz w:val="16"/>
          <w:szCs w:val="16"/>
        </w:rPr>
        <w:t>no</w:t>
      </w:r>
      <w:r w:rsidRPr="00AE0023">
        <w:rPr>
          <w:sz w:val="16"/>
          <w:szCs w:val="16"/>
        </w:rPr>
        <w:t xml:space="preserve"> prenesti v nacionalno zakonodajo.</w:t>
      </w:r>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7D2E"/>
    <w:multiLevelType w:val="hybridMultilevel"/>
    <w:tmpl w:val="494C5808"/>
    <w:lvl w:ilvl="0" w:tplc="04240017">
      <w:start w:val="1"/>
      <w:numFmt w:val="lowerLetter"/>
      <w:lvlText w:val="%1)"/>
      <w:lvlJc w:val="left"/>
      <w:pPr>
        <w:ind w:left="-360" w:hanging="360"/>
      </w:pPr>
      <w:rPr>
        <w:rFonts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25E785E"/>
    <w:multiLevelType w:val="hybridMultilevel"/>
    <w:tmpl w:val="A93CEE98"/>
    <w:lvl w:ilvl="0" w:tplc="2D3003C2">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87211F"/>
    <w:multiLevelType w:val="hybridMultilevel"/>
    <w:tmpl w:val="98185DD6"/>
    <w:lvl w:ilvl="0" w:tplc="9D043AC2">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23B3D33"/>
    <w:multiLevelType w:val="hybridMultilevel"/>
    <w:tmpl w:val="2AC641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E32EE9"/>
    <w:multiLevelType w:val="hybridMultilevel"/>
    <w:tmpl w:val="0882A41A"/>
    <w:lvl w:ilvl="0" w:tplc="B16C1334">
      <w:start w:val="1"/>
      <w:numFmt w:val="lowerLetter"/>
      <w:lvlText w:val="%1)"/>
      <w:lvlJc w:val="left"/>
      <w:pPr>
        <w:ind w:left="1146" w:hanging="360"/>
      </w:p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5" w15:restartNumberingAfterBreak="0">
    <w:nsid w:val="396B76EB"/>
    <w:multiLevelType w:val="hybridMultilevel"/>
    <w:tmpl w:val="1F520ECA"/>
    <w:lvl w:ilvl="0" w:tplc="A79EF0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C9F6DDC"/>
    <w:multiLevelType w:val="hybridMultilevel"/>
    <w:tmpl w:val="AC06E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C577C8"/>
    <w:multiLevelType w:val="hybridMultilevel"/>
    <w:tmpl w:val="EA682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314694B"/>
    <w:multiLevelType w:val="hybridMultilevel"/>
    <w:tmpl w:val="C7A802F2"/>
    <w:lvl w:ilvl="0" w:tplc="46DE3550">
      <w:start w:val="2"/>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A0079EE"/>
    <w:multiLevelType w:val="hybridMultilevel"/>
    <w:tmpl w:val="BF189578"/>
    <w:lvl w:ilvl="0" w:tplc="04240001">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0" w15:restartNumberingAfterBreak="0">
    <w:nsid w:val="60E167EF"/>
    <w:multiLevelType w:val="hybridMultilevel"/>
    <w:tmpl w:val="5646385E"/>
    <w:lvl w:ilvl="0" w:tplc="896EE846">
      <w:start w:val="2"/>
      <w:numFmt w:val="bullet"/>
      <w:lvlText w:val="-"/>
      <w:lvlJc w:val="left"/>
      <w:pPr>
        <w:ind w:left="720" w:hanging="360"/>
      </w:pPr>
      <w:rPr>
        <w:rFonts w:ascii="Republika" w:eastAsiaTheme="minorHAnsi" w:hAnsi="Republika"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CD905C4"/>
    <w:multiLevelType w:val="hybridMultilevel"/>
    <w:tmpl w:val="95E4CEF2"/>
    <w:lvl w:ilvl="0" w:tplc="0424000F">
      <w:start w:val="1"/>
      <w:numFmt w:val="decimal"/>
      <w:lvlText w:val="%1."/>
      <w:lvlJc w:val="left"/>
      <w:pPr>
        <w:ind w:left="360" w:hanging="360"/>
      </w:pPr>
      <w:rPr>
        <w:rFonts w:hint="default"/>
      </w:rPr>
    </w:lvl>
    <w:lvl w:ilvl="1" w:tplc="04240001">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6F4F09AD"/>
    <w:multiLevelType w:val="hybridMultilevel"/>
    <w:tmpl w:val="18142CE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73C218AC"/>
    <w:multiLevelType w:val="hybridMultilevel"/>
    <w:tmpl w:val="7D2EE2F6"/>
    <w:lvl w:ilvl="0" w:tplc="997818AA">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3243E5"/>
    <w:multiLevelType w:val="hybridMultilevel"/>
    <w:tmpl w:val="D362E918"/>
    <w:lvl w:ilvl="0" w:tplc="2952B5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6"/>
  </w:num>
  <w:num w:numId="5">
    <w:abstractNumId w:val="10"/>
  </w:num>
  <w:num w:numId="6">
    <w:abstractNumId w:val="12"/>
  </w:num>
  <w:num w:numId="7">
    <w:abstractNumId w:val="3"/>
  </w:num>
  <w:num w:numId="8">
    <w:abstractNumId w:val="13"/>
  </w:num>
  <w:num w:numId="9">
    <w:abstractNumId w:val="9"/>
  </w:num>
  <w:num w:numId="10">
    <w:abstractNumId w:val="11"/>
  </w:num>
  <w:num w:numId="11">
    <w:abstractNumId w:val="7"/>
  </w:num>
  <w:num w:numId="12">
    <w:abstractNumId w:val="14"/>
  </w:num>
  <w:num w:numId="13">
    <w:abstractNumId w:val="0"/>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B39"/>
    <w:rsid w:val="0000051B"/>
    <w:rsid w:val="000074B9"/>
    <w:rsid w:val="000174F3"/>
    <w:rsid w:val="0005052F"/>
    <w:rsid w:val="00051D9F"/>
    <w:rsid w:val="00072761"/>
    <w:rsid w:val="000A563A"/>
    <w:rsid w:val="000D4285"/>
    <w:rsid w:val="0012119E"/>
    <w:rsid w:val="00126EBD"/>
    <w:rsid w:val="001374E0"/>
    <w:rsid w:val="001518D0"/>
    <w:rsid w:val="001C6960"/>
    <w:rsid w:val="00247E47"/>
    <w:rsid w:val="00264525"/>
    <w:rsid w:val="00267D8F"/>
    <w:rsid w:val="002B4407"/>
    <w:rsid w:val="002D44D4"/>
    <w:rsid w:val="002D7A65"/>
    <w:rsid w:val="002E574A"/>
    <w:rsid w:val="002F55F6"/>
    <w:rsid w:val="00343186"/>
    <w:rsid w:val="003652B8"/>
    <w:rsid w:val="003D34F6"/>
    <w:rsid w:val="00411C31"/>
    <w:rsid w:val="00424649"/>
    <w:rsid w:val="00471D89"/>
    <w:rsid w:val="00473D14"/>
    <w:rsid w:val="0049016E"/>
    <w:rsid w:val="004A512E"/>
    <w:rsid w:val="004C364B"/>
    <w:rsid w:val="00521D50"/>
    <w:rsid w:val="00527512"/>
    <w:rsid w:val="00585D17"/>
    <w:rsid w:val="00593CE2"/>
    <w:rsid w:val="005A3B09"/>
    <w:rsid w:val="005B2A04"/>
    <w:rsid w:val="006002E3"/>
    <w:rsid w:val="0063409A"/>
    <w:rsid w:val="00634EBA"/>
    <w:rsid w:val="006A378C"/>
    <w:rsid w:val="006C2D07"/>
    <w:rsid w:val="006D07A8"/>
    <w:rsid w:val="006F3571"/>
    <w:rsid w:val="00714182"/>
    <w:rsid w:val="00717E27"/>
    <w:rsid w:val="007A4886"/>
    <w:rsid w:val="007B301B"/>
    <w:rsid w:val="007D2D57"/>
    <w:rsid w:val="007F7D41"/>
    <w:rsid w:val="0082670D"/>
    <w:rsid w:val="00842495"/>
    <w:rsid w:val="00862230"/>
    <w:rsid w:val="008C6355"/>
    <w:rsid w:val="00967E92"/>
    <w:rsid w:val="00995EA5"/>
    <w:rsid w:val="009C6219"/>
    <w:rsid w:val="009D2B27"/>
    <w:rsid w:val="00A1186E"/>
    <w:rsid w:val="00A30DBA"/>
    <w:rsid w:val="00A4628B"/>
    <w:rsid w:val="00A83FE9"/>
    <w:rsid w:val="00A9451A"/>
    <w:rsid w:val="00AF05CC"/>
    <w:rsid w:val="00B442C8"/>
    <w:rsid w:val="00B93022"/>
    <w:rsid w:val="00BA0686"/>
    <w:rsid w:val="00BD1CB5"/>
    <w:rsid w:val="00BE2129"/>
    <w:rsid w:val="00C31B39"/>
    <w:rsid w:val="00C53B18"/>
    <w:rsid w:val="00C7034E"/>
    <w:rsid w:val="00C77EBE"/>
    <w:rsid w:val="00C8271D"/>
    <w:rsid w:val="00C84152"/>
    <w:rsid w:val="00C85A8B"/>
    <w:rsid w:val="00C95A66"/>
    <w:rsid w:val="00CA769D"/>
    <w:rsid w:val="00CB6D12"/>
    <w:rsid w:val="00CE0E94"/>
    <w:rsid w:val="00CF2901"/>
    <w:rsid w:val="00D149BA"/>
    <w:rsid w:val="00D231B4"/>
    <w:rsid w:val="00D7257C"/>
    <w:rsid w:val="00D93E18"/>
    <w:rsid w:val="00DA24F0"/>
    <w:rsid w:val="00E14298"/>
    <w:rsid w:val="00E55768"/>
    <w:rsid w:val="00E76811"/>
    <w:rsid w:val="00EB0771"/>
    <w:rsid w:val="00EC246D"/>
    <w:rsid w:val="00EC7DC9"/>
    <w:rsid w:val="00EE5018"/>
    <w:rsid w:val="00F001AF"/>
    <w:rsid w:val="00FC7617"/>
    <w:rsid w:val="00FD6C19"/>
    <w:rsid w:val="00FE4041"/>
    <w:rsid w:val="00FF25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CED8E-9B10-42D7-99AA-BFD8E136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AF05C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A1186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link w:val="Naslov3Znak"/>
    <w:uiPriority w:val="9"/>
    <w:qFormat/>
    <w:rsid w:val="00634EBA"/>
    <w:pPr>
      <w:spacing w:after="255"/>
      <w:outlineLvl w:val="2"/>
    </w:pPr>
    <w:rPr>
      <w:rFonts w:ascii="Arial" w:eastAsia="Times New Roman" w:hAnsi="Arial" w:cs="Arial"/>
      <w:b/>
      <w:bCs/>
      <w:sz w:val="30"/>
      <w:szCs w:val="3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83FE9"/>
    <w:pPr>
      <w:ind w:left="720"/>
      <w:contextualSpacing/>
    </w:pPr>
  </w:style>
  <w:style w:type="paragraph" w:styleId="Sprotnaopomba-besedilo">
    <w:name w:val="footnote text"/>
    <w:basedOn w:val="Navaden"/>
    <w:link w:val="Sprotnaopomba-besediloZnak"/>
    <w:uiPriority w:val="99"/>
    <w:semiHidden/>
    <w:unhideWhenUsed/>
    <w:rsid w:val="007D2D57"/>
  </w:style>
  <w:style w:type="character" w:customStyle="1" w:styleId="Sprotnaopomba-besediloZnak">
    <w:name w:val="Sprotna opomba - besedilo Znak"/>
    <w:basedOn w:val="Privzetapisavaodstavka"/>
    <w:link w:val="Sprotnaopomba-besedilo"/>
    <w:uiPriority w:val="99"/>
    <w:semiHidden/>
    <w:rsid w:val="007D2D57"/>
  </w:style>
  <w:style w:type="character" w:styleId="Sprotnaopomba-sklic">
    <w:name w:val="footnote reference"/>
    <w:basedOn w:val="Privzetapisavaodstavka"/>
    <w:unhideWhenUsed/>
    <w:rsid w:val="007D2D57"/>
    <w:rPr>
      <w:vertAlign w:val="superscript"/>
    </w:rPr>
  </w:style>
  <w:style w:type="character" w:styleId="Hiperpovezava">
    <w:name w:val="Hyperlink"/>
    <w:basedOn w:val="Privzetapisavaodstavka"/>
    <w:uiPriority w:val="99"/>
    <w:unhideWhenUsed/>
    <w:rsid w:val="00BA0686"/>
    <w:rPr>
      <w:color w:val="0000FF"/>
      <w:u w:val="single"/>
    </w:rPr>
  </w:style>
  <w:style w:type="paragraph" w:styleId="Navadensplet">
    <w:name w:val="Normal (Web)"/>
    <w:basedOn w:val="Navaden"/>
    <w:uiPriority w:val="99"/>
    <w:unhideWhenUsed/>
    <w:rsid w:val="00BA0686"/>
    <w:pPr>
      <w:spacing w:before="100" w:beforeAutospacing="1" w:after="100" w:afterAutospacing="1"/>
    </w:pPr>
    <w:rPr>
      <w:rFonts w:ascii="Times New Roman" w:hAnsi="Times New Roman" w:cs="Times New Roman"/>
      <w:sz w:val="24"/>
      <w:szCs w:val="24"/>
      <w:lang w:eastAsia="sl-SI"/>
    </w:rPr>
  </w:style>
  <w:style w:type="paragraph" w:customStyle="1" w:styleId="doc-ti">
    <w:name w:val="doc-ti"/>
    <w:basedOn w:val="Navaden"/>
    <w:rsid w:val="00BA0686"/>
    <w:pPr>
      <w:spacing w:before="240" w:after="120"/>
      <w:jc w:val="center"/>
    </w:pPr>
    <w:rPr>
      <w:rFonts w:ascii="Times New Roman" w:eastAsia="Times New Roman" w:hAnsi="Times New Roman" w:cs="Times New Roman"/>
      <w:b/>
      <w:bCs/>
      <w:sz w:val="24"/>
      <w:szCs w:val="24"/>
      <w:lang w:eastAsia="sl-SI"/>
    </w:rPr>
  </w:style>
  <w:style w:type="paragraph" w:customStyle="1" w:styleId="Navaden1">
    <w:name w:val="Navaden1"/>
    <w:basedOn w:val="Navaden"/>
    <w:rsid w:val="00BA0686"/>
    <w:pPr>
      <w:spacing w:before="120"/>
      <w:jc w:val="both"/>
    </w:pPr>
    <w:rPr>
      <w:rFonts w:ascii="Times New Roman" w:eastAsia="Times New Roman" w:hAnsi="Times New Roman" w:cs="Times New Roman"/>
      <w:sz w:val="24"/>
      <w:szCs w:val="24"/>
      <w:lang w:eastAsia="sl-SI"/>
    </w:rPr>
  </w:style>
  <w:style w:type="paragraph" w:customStyle="1" w:styleId="sti-art">
    <w:name w:val="sti-art"/>
    <w:basedOn w:val="Navaden"/>
    <w:rsid w:val="00BA0686"/>
    <w:pPr>
      <w:spacing w:before="60" w:after="120"/>
      <w:jc w:val="center"/>
    </w:pPr>
    <w:rPr>
      <w:rFonts w:ascii="Times New Roman" w:eastAsia="Times New Roman" w:hAnsi="Times New Roman" w:cs="Times New Roman"/>
      <w:b/>
      <w:bCs/>
      <w:sz w:val="24"/>
      <w:szCs w:val="24"/>
      <w:lang w:eastAsia="sl-SI"/>
    </w:rPr>
  </w:style>
  <w:style w:type="paragraph" w:customStyle="1" w:styleId="ti-art">
    <w:name w:val="ti-art"/>
    <w:basedOn w:val="Navaden"/>
    <w:rsid w:val="00BA0686"/>
    <w:pPr>
      <w:spacing w:before="360" w:after="120"/>
      <w:jc w:val="center"/>
    </w:pPr>
    <w:rPr>
      <w:rFonts w:ascii="Times New Roman" w:eastAsia="Times New Roman" w:hAnsi="Times New Roman" w:cs="Times New Roman"/>
      <w:i/>
      <w:iCs/>
      <w:sz w:val="24"/>
      <w:szCs w:val="24"/>
      <w:lang w:eastAsia="sl-SI"/>
    </w:rPr>
  </w:style>
  <w:style w:type="character" w:customStyle="1" w:styleId="super">
    <w:name w:val="super"/>
    <w:basedOn w:val="Privzetapisavaodstavka"/>
    <w:rsid w:val="00BA0686"/>
    <w:rPr>
      <w:sz w:val="17"/>
      <w:szCs w:val="17"/>
      <w:vertAlign w:val="superscript"/>
    </w:rPr>
  </w:style>
  <w:style w:type="character" w:customStyle="1" w:styleId="tlid-translation">
    <w:name w:val="tlid-translation"/>
    <w:basedOn w:val="Privzetapisavaodstavka"/>
    <w:rsid w:val="00BA0686"/>
  </w:style>
  <w:style w:type="character" w:styleId="SledenaHiperpovezava">
    <w:name w:val="FollowedHyperlink"/>
    <w:basedOn w:val="Privzetapisavaodstavka"/>
    <w:uiPriority w:val="99"/>
    <w:semiHidden/>
    <w:unhideWhenUsed/>
    <w:rsid w:val="00051D9F"/>
    <w:rPr>
      <w:color w:val="954F72" w:themeColor="followedHyperlink"/>
      <w:u w:val="single"/>
    </w:rPr>
  </w:style>
  <w:style w:type="character" w:customStyle="1" w:styleId="Naslov3Znak">
    <w:name w:val="Naslov 3 Znak"/>
    <w:basedOn w:val="Privzetapisavaodstavka"/>
    <w:link w:val="Naslov3"/>
    <w:uiPriority w:val="9"/>
    <w:rsid w:val="00634EBA"/>
    <w:rPr>
      <w:rFonts w:ascii="Arial" w:eastAsia="Times New Roman" w:hAnsi="Arial" w:cs="Arial"/>
      <w:b/>
      <w:bCs/>
      <w:sz w:val="30"/>
      <w:szCs w:val="30"/>
      <w:lang w:eastAsia="sl-SI"/>
    </w:rPr>
  </w:style>
  <w:style w:type="character" w:styleId="Poudarek">
    <w:name w:val="Emphasis"/>
    <w:basedOn w:val="Privzetapisavaodstavka"/>
    <w:uiPriority w:val="20"/>
    <w:qFormat/>
    <w:rsid w:val="00634EBA"/>
    <w:rPr>
      <w:i/>
      <w:iCs/>
    </w:rPr>
  </w:style>
  <w:style w:type="character" w:styleId="Krepko">
    <w:name w:val="Strong"/>
    <w:basedOn w:val="Privzetapisavaodstavka"/>
    <w:uiPriority w:val="22"/>
    <w:qFormat/>
    <w:rsid w:val="00634EBA"/>
    <w:rPr>
      <w:b/>
      <w:bCs/>
    </w:rPr>
  </w:style>
  <w:style w:type="paragraph" w:styleId="Besedilooblaka">
    <w:name w:val="Balloon Text"/>
    <w:basedOn w:val="Navaden"/>
    <w:link w:val="BesedilooblakaZnak"/>
    <w:uiPriority w:val="99"/>
    <w:semiHidden/>
    <w:unhideWhenUsed/>
    <w:rsid w:val="00C95A6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95A66"/>
    <w:rPr>
      <w:rFonts w:ascii="Segoe UI" w:hAnsi="Segoe UI" w:cs="Segoe UI"/>
      <w:sz w:val="18"/>
      <w:szCs w:val="18"/>
    </w:rPr>
  </w:style>
  <w:style w:type="paragraph" w:customStyle="1" w:styleId="odstavek1">
    <w:name w:val="odstavek1"/>
    <w:basedOn w:val="Navaden"/>
    <w:rsid w:val="006F3571"/>
    <w:pPr>
      <w:spacing w:before="240"/>
      <w:ind w:firstLine="1021"/>
      <w:jc w:val="both"/>
    </w:pPr>
    <w:rPr>
      <w:rFonts w:ascii="Arial" w:eastAsia="Times New Roman" w:hAnsi="Arial" w:cs="Arial"/>
      <w:sz w:val="22"/>
      <w:szCs w:val="22"/>
      <w:lang w:eastAsia="sl-SI"/>
    </w:rPr>
  </w:style>
  <w:style w:type="paragraph" w:customStyle="1" w:styleId="tevilnatoka1">
    <w:name w:val="tevilnatoka1"/>
    <w:basedOn w:val="Navaden"/>
    <w:rsid w:val="006F3571"/>
    <w:pPr>
      <w:ind w:left="425" w:hanging="425"/>
      <w:jc w:val="both"/>
    </w:pPr>
    <w:rPr>
      <w:rFonts w:ascii="Arial" w:eastAsia="Times New Roman" w:hAnsi="Arial" w:cs="Arial"/>
      <w:sz w:val="22"/>
      <w:szCs w:val="22"/>
      <w:lang w:eastAsia="sl-SI"/>
    </w:rPr>
  </w:style>
  <w:style w:type="paragraph" w:customStyle="1" w:styleId="len1">
    <w:name w:val="len1"/>
    <w:basedOn w:val="Navaden"/>
    <w:rsid w:val="007B301B"/>
    <w:pPr>
      <w:spacing w:before="480"/>
      <w:jc w:val="center"/>
    </w:pPr>
    <w:rPr>
      <w:rFonts w:ascii="Arial" w:eastAsia="Times New Roman" w:hAnsi="Arial" w:cs="Arial"/>
      <w:b/>
      <w:bCs/>
      <w:sz w:val="22"/>
      <w:szCs w:val="22"/>
      <w:lang w:eastAsia="sl-SI"/>
    </w:rPr>
  </w:style>
  <w:style w:type="paragraph" w:customStyle="1" w:styleId="naslovnadlenom1">
    <w:name w:val="naslovnadlenom1"/>
    <w:basedOn w:val="Navaden"/>
    <w:rsid w:val="007B301B"/>
    <w:pPr>
      <w:spacing w:before="480"/>
      <w:jc w:val="center"/>
    </w:pPr>
    <w:rPr>
      <w:rFonts w:ascii="Arial" w:eastAsia="Times New Roman" w:hAnsi="Arial" w:cs="Arial"/>
      <w:b/>
      <w:bCs/>
      <w:sz w:val="22"/>
      <w:szCs w:val="22"/>
      <w:lang w:eastAsia="sl-SI"/>
    </w:rPr>
  </w:style>
  <w:style w:type="paragraph" w:customStyle="1" w:styleId="rkovnatokazaodstavkom1">
    <w:name w:val="rkovnatokazaodstavkom1"/>
    <w:basedOn w:val="Navaden"/>
    <w:rsid w:val="007B301B"/>
    <w:pPr>
      <w:ind w:left="425" w:hanging="425"/>
      <w:jc w:val="both"/>
    </w:pPr>
    <w:rPr>
      <w:rFonts w:ascii="Arial" w:eastAsia="Times New Roman" w:hAnsi="Arial" w:cs="Arial"/>
      <w:sz w:val="22"/>
      <w:szCs w:val="22"/>
      <w:lang w:eastAsia="sl-SI"/>
    </w:rPr>
  </w:style>
  <w:style w:type="character" w:customStyle="1" w:styleId="highlight1">
    <w:name w:val="highlight1"/>
    <w:basedOn w:val="Privzetapisavaodstavka"/>
    <w:rsid w:val="007B301B"/>
    <w:rPr>
      <w:shd w:val="clear" w:color="auto" w:fill="FFFF88"/>
    </w:rPr>
  </w:style>
  <w:style w:type="character" w:customStyle="1" w:styleId="Naslov2Znak">
    <w:name w:val="Naslov 2 Znak"/>
    <w:basedOn w:val="Privzetapisavaodstavka"/>
    <w:link w:val="Naslov2"/>
    <w:uiPriority w:val="9"/>
    <w:semiHidden/>
    <w:rsid w:val="00A1186E"/>
    <w:rPr>
      <w:rFonts w:asciiTheme="majorHAnsi" w:eastAsiaTheme="majorEastAsia" w:hAnsiTheme="majorHAnsi" w:cstheme="majorBidi"/>
      <w:color w:val="2E74B5" w:themeColor="accent1" w:themeShade="BF"/>
      <w:sz w:val="26"/>
      <w:szCs w:val="26"/>
    </w:rPr>
  </w:style>
  <w:style w:type="character" w:customStyle="1" w:styleId="Naslov1Znak">
    <w:name w:val="Naslov 1 Znak"/>
    <w:basedOn w:val="Privzetapisavaodstavka"/>
    <w:link w:val="Naslov1"/>
    <w:uiPriority w:val="9"/>
    <w:rsid w:val="00AF05CC"/>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Privzetapisavaodstavka"/>
    <w:rsid w:val="00471D89"/>
    <w:rPr>
      <w:rFonts w:ascii="Arial-BoldMT" w:hAnsi="Arial-BoldMT" w:hint="default"/>
      <w:b/>
      <w:bCs/>
      <w:i w:val="0"/>
      <w:iCs w:val="0"/>
      <w:color w:val="000000"/>
      <w:sz w:val="20"/>
      <w:szCs w:val="20"/>
    </w:rPr>
  </w:style>
  <w:style w:type="character" w:customStyle="1" w:styleId="fontstyle21">
    <w:name w:val="fontstyle21"/>
    <w:basedOn w:val="Privzetapisavaodstavka"/>
    <w:rsid w:val="00471D89"/>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5945">
      <w:bodyDiv w:val="1"/>
      <w:marLeft w:val="0"/>
      <w:marRight w:val="0"/>
      <w:marTop w:val="0"/>
      <w:marBottom w:val="0"/>
      <w:divBdr>
        <w:top w:val="none" w:sz="0" w:space="0" w:color="auto"/>
        <w:left w:val="none" w:sz="0" w:space="0" w:color="auto"/>
        <w:bottom w:val="none" w:sz="0" w:space="0" w:color="auto"/>
        <w:right w:val="none" w:sz="0" w:space="0" w:color="auto"/>
      </w:divBdr>
      <w:divsChild>
        <w:div w:id="1597984243">
          <w:marLeft w:val="0"/>
          <w:marRight w:val="0"/>
          <w:marTop w:val="0"/>
          <w:marBottom w:val="0"/>
          <w:divBdr>
            <w:top w:val="none" w:sz="0" w:space="0" w:color="auto"/>
            <w:left w:val="none" w:sz="0" w:space="0" w:color="auto"/>
            <w:bottom w:val="none" w:sz="0" w:space="0" w:color="auto"/>
            <w:right w:val="none" w:sz="0" w:space="0" w:color="auto"/>
          </w:divBdr>
          <w:divsChild>
            <w:div w:id="1856964274">
              <w:marLeft w:val="0"/>
              <w:marRight w:val="0"/>
              <w:marTop w:val="0"/>
              <w:marBottom w:val="0"/>
              <w:divBdr>
                <w:top w:val="none" w:sz="0" w:space="0" w:color="auto"/>
                <w:left w:val="none" w:sz="0" w:space="0" w:color="auto"/>
                <w:bottom w:val="none" w:sz="0" w:space="0" w:color="auto"/>
                <w:right w:val="none" w:sz="0" w:space="0" w:color="auto"/>
              </w:divBdr>
              <w:divsChild>
                <w:div w:id="577055072">
                  <w:marLeft w:val="-225"/>
                  <w:marRight w:val="-225"/>
                  <w:marTop w:val="0"/>
                  <w:marBottom w:val="0"/>
                  <w:divBdr>
                    <w:top w:val="none" w:sz="0" w:space="0" w:color="auto"/>
                    <w:left w:val="none" w:sz="0" w:space="0" w:color="auto"/>
                    <w:bottom w:val="none" w:sz="0" w:space="0" w:color="auto"/>
                    <w:right w:val="none" w:sz="0" w:space="0" w:color="auto"/>
                  </w:divBdr>
                  <w:divsChild>
                    <w:div w:id="915822639">
                      <w:marLeft w:val="0"/>
                      <w:marRight w:val="0"/>
                      <w:marTop w:val="0"/>
                      <w:marBottom w:val="0"/>
                      <w:divBdr>
                        <w:top w:val="none" w:sz="0" w:space="0" w:color="auto"/>
                        <w:left w:val="none" w:sz="0" w:space="0" w:color="auto"/>
                        <w:bottom w:val="none" w:sz="0" w:space="0" w:color="auto"/>
                        <w:right w:val="none" w:sz="0" w:space="0" w:color="auto"/>
                      </w:divBdr>
                      <w:divsChild>
                        <w:div w:id="1008101078">
                          <w:marLeft w:val="0"/>
                          <w:marRight w:val="0"/>
                          <w:marTop w:val="0"/>
                          <w:marBottom w:val="0"/>
                          <w:divBdr>
                            <w:top w:val="none" w:sz="0" w:space="0" w:color="auto"/>
                            <w:left w:val="none" w:sz="0" w:space="0" w:color="auto"/>
                            <w:bottom w:val="none" w:sz="0" w:space="0" w:color="auto"/>
                            <w:right w:val="none" w:sz="0" w:space="0" w:color="auto"/>
                          </w:divBdr>
                          <w:divsChild>
                            <w:div w:id="2079400190">
                              <w:marLeft w:val="-225"/>
                              <w:marRight w:val="-225"/>
                              <w:marTop w:val="0"/>
                              <w:marBottom w:val="0"/>
                              <w:divBdr>
                                <w:top w:val="none" w:sz="0" w:space="0" w:color="auto"/>
                                <w:left w:val="none" w:sz="0" w:space="0" w:color="auto"/>
                                <w:bottom w:val="none" w:sz="0" w:space="0" w:color="auto"/>
                                <w:right w:val="none" w:sz="0" w:space="0" w:color="auto"/>
                              </w:divBdr>
                              <w:divsChild>
                                <w:div w:id="589041705">
                                  <w:marLeft w:val="0"/>
                                  <w:marRight w:val="0"/>
                                  <w:marTop w:val="0"/>
                                  <w:marBottom w:val="0"/>
                                  <w:divBdr>
                                    <w:top w:val="none" w:sz="0" w:space="0" w:color="auto"/>
                                    <w:left w:val="none" w:sz="0" w:space="0" w:color="auto"/>
                                    <w:bottom w:val="none" w:sz="0" w:space="0" w:color="auto"/>
                                    <w:right w:val="none" w:sz="0" w:space="0" w:color="auto"/>
                                  </w:divBdr>
                                  <w:divsChild>
                                    <w:div w:id="1814251165">
                                      <w:marLeft w:val="0"/>
                                      <w:marRight w:val="0"/>
                                      <w:marTop w:val="0"/>
                                      <w:marBottom w:val="0"/>
                                      <w:divBdr>
                                        <w:top w:val="none" w:sz="0" w:space="0" w:color="auto"/>
                                        <w:left w:val="none" w:sz="0" w:space="0" w:color="auto"/>
                                        <w:bottom w:val="none" w:sz="0" w:space="0" w:color="auto"/>
                                        <w:right w:val="none" w:sz="0" w:space="0" w:color="auto"/>
                                      </w:divBdr>
                                      <w:divsChild>
                                        <w:div w:id="184755134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85392">
      <w:bodyDiv w:val="1"/>
      <w:marLeft w:val="390"/>
      <w:marRight w:val="390"/>
      <w:marTop w:val="0"/>
      <w:marBottom w:val="0"/>
      <w:divBdr>
        <w:top w:val="none" w:sz="0" w:space="0" w:color="auto"/>
        <w:left w:val="none" w:sz="0" w:space="0" w:color="auto"/>
        <w:bottom w:val="none" w:sz="0" w:space="0" w:color="auto"/>
        <w:right w:val="none" w:sz="0" w:space="0" w:color="auto"/>
      </w:divBdr>
    </w:div>
    <w:div w:id="172887179">
      <w:bodyDiv w:val="1"/>
      <w:marLeft w:val="0"/>
      <w:marRight w:val="0"/>
      <w:marTop w:val="0"/>
      <w:marBottom w:val="0"/>
      <w:divBdr>
        <w:top w:val="none" w:sz="0" w:space="0" w:color="auto"/>
        <w:left w:val="none" w:sz="0" w:space="0" w:color="auto"/>
        <w:bottom w:val="none" w:sz="0" w:space="0" w:color="auto"/>
        <w:right w:val="none" w:sz="0" w:space="0" w:color="auto"/>
      </w:divBdr>
      <w:divsChild>
        <w:div w:id="1596019378">
          <w:marLeft w:val="0"/>
          <w:marRight w:val="0"/>
          <w:marTop w:val="0"/>
          <w:marBottom w:val="0"/>
          <w:divBdr>
            <w:top w:val="none" w:sz="0" w:space="0" w:color="auto"/>
            <w:left w:val="none" w:sz="0" w:space="0" w:color="auto"/>
            <w:bottom w:val="none" w:sz="0" w:space="0" w:color="auto"/>
            <w:right w:val="none" w:sz="0" w:space="0" w:color="auto"/>
          </w:divBdr>
          <w:divsChild>
            <w:div w:id="1439787658">
              <w:marLeft w:val="0"/>
              <w:marRight w:val="0"/>
              <w:marTop w:val="0"/>
              <w:marBottom w:val="0"/>
              <w:divBdr>
                <w:top w:val="none" w:sz="0" w:space="0" w:color="auto"/>
                <w:left w:val="none" w:sz="0" w:space="0" w:color="auto"/>
                <w:bottom w:val="none" w:sz="0" w:space="0" w:color="auto"/>
                <w:right w:val="none" w:sz="0" w:space="0" w:color="auto"/>
              </w:divBdr>
              <w:divsChild>
                <w:div w:id="572158719">
                  <w:marLeft w:val="-225"/>
                  <w:marRight w:val="-225"/>
                  <w:marTop w:val="0"/>
                  <w:marBottom w:val="0"/>
                  <w:divBdr>
                    <w:top w:val="none" w:sz="0" w:space="0" w:color="auto"/>
                    <w:left w:val="none" w:sz="0" w:space="0" w:color="auto"/>
                    <w:bottom w:val="none" w:sz="0" w:space="0" w:color="auto"/>
                    <w:right w:val="none" w:sz="0" w:space="0" w:color="auto"/>
                  </w:divBdr>
                  <w:divsChild>
                    <w:div w:id="1255356794">
                      <w:marLeft w:val="0"/>
                      <w:marRight w:val="0"/>
                      <w:marTop w:val="0"/>
                      <w:marBottom w:val="0"/>
                      <w:divBdr>
                        <w:top w:val="none" w:sz="0" w:space="0" w:color="auto"/>
                        <w:left w:val="none" w:sz="0" w:space="0" w:color="auto"/>
                        <w:bottom w:val="none" w:sz="0" w:space="0" w:color="auto"/>
                        <w:right w:val="none" w:sz="0" w:space="0" w:color="auto"/>
                      </w:divBdr>
                      <w:divsChild>
                        <w:div w:id="1402631758">
                          <w:marLeft w:val="0"/>
                          <w:marRight w:val="0"/>
                          <w:marTop w:val="0"/>
                          <w:marBottom w:val="0"/>
                          <w:divBdr>
                            <w:top w:val="none" w:sz="0" w:space="0" w:color="auto"/>
                            <w:left w:val="none" w:sz="0" w:space="0" w:color="auto"/>
                            <w:bottom w:val="none" w:sz="0" w:space="0" w:color="auto"/>
                            <w:right w:val="none" w:sz="0" w:space="0" w:color="auto"/>
                          </w:divBdr>
                          <w:divsChild>
                            <w:div w:id="2052612703">
                              <w:marLeft w:val="-225"/>
                              <w:marRight w:val="-225"/>
                              <w:marTop w:val="0"/>
                              <w:marBottom w:val="0"/>
                              <w:divBdr>
                                <w:top w:val="none" w:sz="0" w:space="0" w:color="auto"/>
                                <w:left w:val="none" w:sz="0" w:space="0" w:color="auto"/>
                                <w:bottom w:val="none" w:sz="0" w:space="0" w:color="auto"/>
                                <w:right w:val="none" w:sz="0" w:space="0" w:color="auto"/>
                              </w:divBdr>
                              <w:divsChild>
                                <w:div w:id="1068070733">
                                  <w:marLeft w:val="0"/>
                                  <w:marRight w:val="0"/>
                                  <w:marTop w:val="0"/>
                                  <w:marBottom w:val="0"/>
                                  <w:divBdr>
                                    <w:top w:val="none" w:sz="0" w:space="0" w:color="auto"/>
                                    <w:left w:val="none" w:sz="0" w:space="0" w:color="auto"/>
                                    <w:bottom w:val="none" w:sz="0" w:space="0" w:color="auto"/>
                                    <w:right w:val="none" w:sz="0" w:space="0" w:color="auto"/>
                                  </w:divBdr>
                                </w:div>
                              </w:divsChild>
                            </w:div>
                            <w:div w:id="1096444397">
                              <w:marLeft w:val="-225"/>
                              <w:marRight w:val="-225"/>
                              <w:marTop w:val="0"/>
                              <w:marBottom w:val="0"/>
                              <w:divBdr>
                                <w:top w:val="none" w:sz="0" w:space="0" w:color="auto"/>
                                <w:left w:val="none" w:sz="0" w:space="0" w:color="auto"/>
                                <w:bottom w:val="none" w:sz="0" w:space="0" w:color="auto"/>
                                <w:right w:val="none" w:sz="0" w:space="0" w:color="auto"/>
                              </w:divBdr>
                              <w:divsChild>
                                <w:div w:id="613175643">
                                  <w:marLeft w:val="0"/>
                                  <w:marRight w:val="0"/>
                                  <w:marTop w:val="0"/>
                                  <w:marBottom w:val="0"/>
                                  <w:divBdr>
                                    <w:top w:val="none" w:sz="0" w:space="0" w:color="auto"/>
                                    <w:left w:val="none" w:sz="0" w:space="0" w:color="auto"/>
                                    <w:bottom w:val="none" w:sz="0" w:space="0" w:color="auto"/>
                                    <w:right w:val="none" w:sz="0" w:space="0" w:color="auto"/>
                                  </w:divBdr>
                                  <w:divsChild>
                                    <w:div w:id="577324548">
                                      <w:marLeft w:val="0"/>
                                      <w:marRight w:val="0"/>
                                      <w:marTop w:val="0"/>
                                      <w:marBottom w:val="0"/>
                                      <w:divBdr>
                                        <w:top w:val="none" w:sz="0" w:space="0" w:color="auto"/>
                                        <w:left w:val="none" w:sz="0" w:space="0" w:color="auto"/>
                                        <w:bottom w:val="none" w:sz="0" w:space="0" w:color="auto"/>
                                        <w:right w:val="none" w:sz="0" w:space="0" w:color="auto"/>
                                      </w:divBdr>
                                      <w:divsChild>
                                        <w:div w:id="864710974">
                                          <w:marLeft w:val="0"/>
                                          <w:marRight w:val="0"/>
                                          <w:marTop w:val="240"/>
                                          <w:marBottom w:val="120"/>
                                          <w:divBdr>
                                            <w:top w:val="none" w:sz="0" w:space="0" w:color="auto"/>
                                            <w:left w:val="none" w:sz="0" w:space="0" w:color="auto"/>
                                            <w:bottom w:val="none" w:sz="0" w:space="0" w:color="auto"/>
                                            <w:right w:val="none" w:sz="0" w:space="0" w:color="auto"/>
                                          </w:divBdr>
                                        </w:div>
                                        <w:div w:id="2122218375">
                                          <w:marLeft w:val="0"/>
                                          <w:marRight w:val="0"/>
                                          <w:marTop w:val="240"/>
                                          <w:marBottom w:val="120"/>
                                          <w:divBdr>
                                            <w:top w:val="none" w:sz="0" w:space="0" w:color="auto"/>
                                            <w:left w:val="none" w:sz="0" w:space="0" w:color="auto"/>
                                            <w:bottom w:val="none" w:sz="0" w:space="0" w:color="auto"/>
                                            <w:right w:val="none" w:sz="0" w:space="0" w:color="auto"/>
                                          </w:divBdr>
                                        </w:div>
                                        <w:div w:id="939530110">
                                          <w:marLeft w:val="0"/>
                                          <w:marRight w:val="0"/>
                                          <w:marTop w:val="240"/>
                                          <w:marBottom w:val="120"/>
                                          <w:divBdr>
                                            <w:top w:val="none" w:sz="0" w:space="0" w:color="auto"/>
                                            <w:left w:val="none" w:sz="0" w:space="0" w:color="auto"/>
                                            <w:bottom w:val="none" w:sz="0" w:space="0" w:color="auto"/>
                                            <w:right w:val="none" w:sz="0" w:space="0" w:color="auto"/>
                                          </w:divBdr>
                                        </w:div>
                                        <w:div w:id="938098306">
                                          <w:marLeft w:val="0"/>
                                          <w:marRight w:val="0"/>
                                          <w:marTop w:val="240"/>
                                          <w:marBottom w:val="120"/>
                                          <w:divBdr>
                                            <w:top w:val="none" w:sz="0" w:space="0" w:color="auto"/>
                                            <w:left w:val="none" w:sz="0" w:space="0" w:color="auto"/>
                                            <w:bottom w:val="none" w:sz="0" w:space="0" w:color="auto"/>
                                            <w:right w:val="none" w:sz="0" w:space="0" w:color="auto"/>
                                          </w:divBdr>
                                        </w:div>
                                        <w:div w:id="389769204">
                                          <w:marLeft w:val="0"/>
                                          <w:marRight w:val="0"/>
                                          <w:marTop w:val="240"/>
                                          <w:marBottom w:val="120"/>
                                          <w:divBdr>
                                            <w:top w:val="none" w:sz="0" w:space="0" w:color="auto"/>
                                            <w:left w:val="none" w:sz="0" w:space="0" w:color="auto"/>
                                            <w:bottom w:val="none" w:sz="0" w:space="0" w:color="auto"/>
                                            <w:right w:val="none" w:sz="0" w:space="0" w:color="auto"/>
                                          </w:divBdr>
                                        </w:div>
                                        <w:div w:id="401877910">
                                          <w:marLeft w:val="0"/>
                                          <w:marRight w:val="0"/>
                                          <w:marTop w:val="240"/>
                                          <w:marBottom w:val="120"/>
                                          <w:divBdr>
                                            <w:top w:val="none" w:sz="0" w:space="0" w:color="auto"/>
                                            <w:left w:val="none" w:sz="0" w:space="0" w:color="auto"/>
                                            <w:bottom w:val="none" w:sz="0" w:space="0" w:color="auto"/>
                                            <w:right w:val="none" w:sz="0" w:space="0" w:color="auto"/>
                                          </w:divBdr>
                                        </w:div>
                                        <w:div w:id="388112427">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399208">
      <w:bodyDiv w:val="1"/>
      <w:marLeft w:val="0"/>
      <w:marRight w:val="0"/>
      <w:marTop w:val="0"/>
      <w:marBottom w:val="0"/>
      <w:divBdr>
        <w:top w:val="none" w:sz="0" w:space="0" w:color="auto"/>
        <w:left w:val="none" w:sz="0" w:space="0" w:color="auto"/>
        <w:bottom w:val="none" w:sz="0" w:space="0" w:color="auto"/>
        <w:right w:val="none" w:sz="0" w:space="0" w:color="auto"/>
      </w:divBdr>
      <w:divsChild>
        <w:div w:id="547104458">
          <w:marLeft w:val="0"/>
          <w:marRight w:val="0"/>
          <w:marTop w:val="0"/>
          <w:marBottom w:val="0"/>
          <w:divBdr>
            <w:top w:val="none" w:sz="0" w:space="0" w:color="auto"/>
            <w:left w:val="none" w:sz="0" w:space="0" w:color="auto"/>
            <w:bottom w:val="none" w:sz="0" w:space="0" w:color="auto"/>
            <w:right w:val="none" w:sz="0" w:space="0" w:color="auto"/>
          </w:divBdr>
          <w:divsChild>
            <w:div w:id="954096924">
              <w:marLeft w:val="0"/>
              <w:marRight w:val="0"/>
              <w:marTop w:val="100"/>
              <w:marBottom w:val="100"/>
              <w:divBdr>
                <w:top w:val="none" w:sz="0" w:space="0" w:color="auto"/>
                <w:left w:val="none" w:sz="0" w:space="0" w:color="auto"/>
                <w:bottom w:val="none" w:sz="0" w:space="0" w:color="auto"/>
                <w:right w:val="none" w:sz="0" w:space="0" w:color="auto"/>
              </w:divBdr>
              <w:divsChild>
                <w:div w:id="1504781016">
                  <w:marLeft w:val="0"/>
                  <w:marRight w:val="0"/>
                  <w:marTop w:val="0"/>
                  <w:marBottom w:val="0"/>
                  <w:divBdr>
                    <w:top w:val="none" w:sz="0" w:space="0" w:color="auto"/>
                    <w:left w:val="none" w:sz="0" w:space="0" w:color="auto"/>
                    <w:bottom w:val="none" w:sz="0" w:space="0" w:color="auto"/>
                    <w:right w:val="none" w:sz="0" w:space="0" w:color="auto"/>
                  </w:divBdr>
                  <w:divsChild>
                    <w:div w:id="1676494105">
                      <w:marLeft w:val="0"/>
                      <w:marRight w:val="0"/>
                      <w:marTop w:val="0"/>
                      <w:marBottom w:val="0"/>
                      <w:divBdr>
                        <w:top w:val="none" w:sz="0" w:space="0" w:color="auto"/>
                        <w:left w:val="none" w:sz="0" w:space="0" w:color="auto"/>
                        <w:bottom w:val="none" w:sz="0" w:space="0" w:color="auto"/>
                        <w:right w:val="none" w:sz="0" w:space="0" w:color="auto"/>
                      </w:divBdr>
                      <w:divsChild>
                        <w:div w:id="1523132418">
                          <w:marLeft w:val="0"/>
                          <w:marRight w:val="0"/>
                          <w:marTop w:val="0"/>
                          <w:marBottom w:val="0"/>
                          <w:divBdr>
                            <w:top w:val="none" w:sz="0" w:space="0" w:color="auto"/>
                            <w:left w:val="none" w:sz="0" w:space="0" w:color="auto"/>
                            <w:bottom w:val="none" w:sz="0" w:space="0" w:color="auto"/>
                            <w:right w:val="none" w:sz="0" w:space="0" w:color="auto"/>
                          </w:divBdr>
                          <w:divsChild>
                            <w:div w:id="1688287905">
                              <w:marLeft w:val="0"/>
                              <w:marRight w:val="0"/>
                              <w:marTop w:val="0"/>
                              <w:marBottom w:val="0"/>
                              <w:divBdr>
                                <w:top w:val="none" w:sz="0" w:space="0" w:color="auto"/>
                                <w:left w:val="none" w:sz="0" w:space="0" w:color="auto"/>
                                <w:bottom w:val="none" w:sz="0" w:space="0" w:color="auto"/>
                                <w:right w:val="none" w:sz="0" w:space="0" w:color="auto"/>
                              </w:divBdr>
                              <w:divsChild>
                                <w:div w:id="807166598">
                                  <w:marLeft w:val="0"/>
                                  <w:marRight w:val="0"/>
                                  <w:marTop w:val="0"/>
                                  <w:marBottom w:val="0"/>
                                  <w:divBdr>
                                    <w:top w:val="none" w:sz="0" w:space="0" w:color="auto"/>
                                    <w:left w:val="none" w:sz="0" w:space="0" w:color="auto"/>
                                    <w:bottom w:val="none" w:sz="0" w:space="0" w:color="auto"/>
                                    <w:right w:val="none" w:sz="0" w:space="0" w:color="auto"/>
                                  </w:divBdr>
                                  <w:divsChild>
                                    <w:div w:id="404187425">
                                      <w:marLeft w:val="0"/>
                                      <w:marRight w:val="0"/>
                                      <w:marTop w:val="0"/>
                                      <w:marBottom w:val="0"/>
                                      <w:divBdr>
                                        <w:top w:val="none" w:sz="0" w:space="0" w:color="auto"/>
                                        <w:left w:val="none" w:sz="0" w:space="0" w:color="auto"/>
                                        <w:bottom w:val="none" w:sz="0" w:space="0" w:color="auto"/>
                                        <w:right w:val="none" w:sz="0" w:space="0" w:color="auto"/>
                                      </w:divBdr>
                                      <w:divsChild>
                                        <w:div w:id="1583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698104">
      <w:bodyDiv w:val="1"/>
      <w:marLeft w:val="0"/>
      <w:marRight w:val="0"/>
      <w:marTop w:val="0"/>
      <w:marBottom w:val="0"/>
      <w:divBdr>
        <w:top w:val="none" w:sz="0" w:space="0" w:color="auto"/>
        <w:left w:val="none" w:sz="0" w:space="0" w:color="auto"/>
        <w:bottom w:val="none" w:sz="0" w:space="0" w:color="auto"/>
        <w:right w:val="none" w:sz="0" w:space="0" w:color="auto"/>
      </w:divBdr>
    </w:div>
    <w:div w:id="911232981">
      <w:bodyDiv w:val="1"/>
      <w:marLeft w:val="390"/>
      <w:marRight w:val="390"/>
      <w:marTop w:val="0"/>
      <w:marBottom w:val="0"/>
      <w:divBdr>
        <w:top w:val="none" w:sz="0" w:space="0" w:color="auto"/>
        <w:left w:val="none" w:sz="0" w:space="0" w:color="auto"/>
        <w:bottom w:val="none" w:sz="0" w:space="0" w:color="auto"/>
        <w:right w:val="none" w:sz="0" w:space="0" w:color="auto"/>
      </w:divBdr>
    </w:div>
    <w:div w:id="966280875">
      <w:bodyDiv w:val="1"/>
      <w:marLeft w:val="0"/>
      <w:marRight w:val="0"/>
      <w:marTop w:val="0"/>
      <w:marBottom w:val="0"/>
      <w:divBdr>
        <w:top w:val="none" w:sz="0" w:space="0" w:color="auto"/>
        <w:left w:val="none" w:sz="0" w:space="0" w:color="auto"/>
        <w:bottom w:val="none" w:sz="0" w:space="0" w:color="auto"/>
        <w:right w:val="none" w:sz="0" w:space="0" w:color="auto"/>
      </w:divBdr>
    </w:div>
    <w:div w:id="978614963">
      <w:bodyDiv w:val="1"/>
      <w:marLeft w:val="0"/>
      <w:marRight w:val="0"/>
      <w:marTop w:val="0"/>
      <w:marBottom w:val="0"/>
      <w:divBdr>
        <w:top w:val="none" w:sz="0" w:space="0" w:color="auto"/>
        <w:left w:val="none" w:sz="0" w:space="0" w:color="auto"/>
        <w:bottom w:val="none" w:sz="0" w:space="0" w:color="auto"/>
        <w:right w:val="none" w:sz="0" w:space="0" w:color="auto"/>
      </w:divBdr>
    </w:div>
    <w:div w:id="1076710094">
      <w:bodyDiv w:val="1"/>
      <w:marLeft w:val="0"/>
      <w:marRight w:val="0"/>
      <w:marTop w:val="0"/>
      <w:marBottom w:val="0"/>
      <w:divBdr>
        <w:top w:val="none" w:sz="0" w:space="0" w:color="auto"/>
        <w:left w:val="none" w:sz="0" w:space="0" w:color="auto"/>
        <w:bottom w:val="none" w:sz="0" w:space="0" w:color="auto"/>
        <w:right w:val="none" w:sz="0" w:space="0" w:color="auto"/>
      </w:divBdr>
    </w:div>
    <w:div w:id="1125856752">
      <w:bodyDiv w:val="1"/>
      <w:marLeft w:val="0"/>
      <w:marRight w:val="0"/>
      <w:marTop w:val="0"/>
      <w:marBottom w:val="0"/>
      <w:divBdr>
        <w:top w:val="none" w:sz="0" w:space="0" w:color="auto"/>
        <w:left w:val="none" w:sz="0" w:space="0" w:color="auto"/>
        <w:bottom w:val="none" w:sz="0" w:space="0" w:color="auto"/>
        <w:right w:val="none" w:sz="0" w:space="0" w:color="auto"/>
      </w:divBdr>
      <w:divsChild>
        <w:div w:id="838884534">
          <w:marLeft w:val="0"/>
          <w:marRight w:val="0"/>
          <w:marTop w:val="0"/>
          <w:marBottom w:val="0"/>
          <w:divBdr>
            <w:top w:val="none" w:sz="0" w:space="0" w:color="auto"/>
            <w:left w:val="none" w:sz="0" w:space="0" w:color="auto"/>
            <w:bottom w:val="none" w:sz="0" w:space="0" w:color="auto"/>
            <w:right w:val="none" w:sz="0" w:space="0" w:color="auto"/>
          </w:divBdr>
          <w:divsChild>
            <w:div w:id="402412598">
              <w:marLeft w:val="0"/>
              <w:marRight w:val="0"/>
              <w:marTop w:val="0"/>
              <w:marBottom w:val="0"/>
              <w:divBdr>
                <w:top w:val="none" w:sz="0" w:space="0" w:color="auto"/>
                <w:left w:val="none" w:sz="0" w:space="0" w:color="auto"/>
                <w:bottom w:val="none" w:sz="0" w:space="0" w:color="auto"/>
                <w:right w:val="none" w:sz="0" w:space="0" w:color="auto"/>
              </w:divBdr>
              <w:divsChild>
                <w:div w:id="1895005000">
                  <w:marLeft w:val="-225"/>
                  <w:marRight w:val="-225"/>
                  <w:marTop w:val="0"/>
                  <w:marBottom w:val="0"/>
                  <w:divBdr>
                    <w:top w:val="none" w:sz="0" w:space="0" w:color="auto"/>
                    <w:left w:val="none" w:sz="0" w:space="0" w:color="auto"/>
                    <w:bottom w:val="none" w:sz="0" w:space="0" w:color="auto"/>
                    <w:right w:val="none" w:sz="0" w:space="0" w:color="auto"/>
                  </w:divBdr>
                  <w:divsChild>
                    <w:div w:id="2098016305">
                      <w:marLeft w:val="0"/>
                      <w:marRight w:val="0"/>
                      <w:marTop w:val="0"/>
                      <w:marBottom w:val="0"/>
                      <w:divBdr>
                        <w:top w:val="none" w:sz="0" w:space="0" w:color="auto"/>
                        <w:left w:val="none" w:sz="0" w:space="0" w:color="auto"/>
                        <w:bottom w:val="none" w:sz="0" w:space="0" w:color="auto"/>
                        <w:right w:val="none" w:sz="0" w:space="0" w:color="auto"/>
                      </w:divBdr>
                      <w:divsChild>
                        <w:div w:id="1574848837">
                          <w:marLeft w:val="-225"/>
                          <w:marRight w:val="-225"/>
                          <w:marTop w:val="0"/>
                          <w:marBottom w:val="0"/>
                          <w:divBdr>
                            <w:top w:val="none" w:sz="0" w:space="0" w:color="auto"/>
                            <w:left w:val="none" w:sz="0" w:space="0" w:color="auto"/>
                            <w:bottom w:val="none" w:sz="0" w:space="0" w:color="auto"/>
                            <w:right w:val="none" w:sz="0" w:space="0" w:color="auto"/>
                          </w:divBdr>
                          <w:divsChild>
                            <w:div w:id="493648093">
                              <w:marLeft w:val="0"/>
                              <w:marRight w:val="0"/>
                              <w:marTop w:val="0"/>
                              <w:marBottom w:val="0"/>
                              <w:divBdr>
                                <w:top w:val="none" w:sz="0" w:space="0" w:color="auto"/>
                                <w:left w:val="none" w:sz="0" w:space="0" w:color="auto"/>
                                <w:bottom w:val="none" w:sz="0" w:space="0" w:color="auto"/>
                                <w:right w:val="none" w:sz="0" w:space="0" w:color="auto"/>
                              </w:divBdr>
                              <w:divsChild>
                                <w:div w:id="1452940374">
                                  <w:marLeft w:val="0"/>
                                  <w:marRight w:val="0"/>
                                  <w:marTop w:val="0"/>
                                  <w:marBottom w:val="0"/>
                                  <w:divBdr>
                                    <w:top w:val="none" w:sz="0" w:space="0" w:color="auto"/>
                                    <w:left w:val="none" w:sz="0" w:space="0" w:color="auto"/>
                                    <w:bottom w:val="none" w:sz="0" w:space="0" w:color="auto"/>
                                    <w:right w:val="none" w:sz="0" w:space="0" w:color="auto"/>
                                  </w:divBdr>
                                  <w:divsChild>
                                    <w:div w:id="1889805133">
                                      <w:marLeft w:val="0"/>
                                      <w:marRight w:val="0"/>
                                      <w:marTop w:val="0"/>
                                      <w:marBottom w:val="0"/>
                                      <w:divBdr>
                                        <w:top w:val="none" w:sz="0" w:space="0" w:color="auto"/>
                                        <w:left w:val="none" w:sz="0" w:space="0" w:color="auto"/>
                                        <w:bottom w:val="none" w:sz="0" w:space="0" w:color="auto"/>
                                        <w:right w:val="none" w:sz="0" w:space="0" w:color="auto"/>
                                      </w:divBdr>
                                      <w:divsChild>
                                        <w:div w:id="1459639608">
                                          <w:marLeft w:val="0"/>
                                          <w:marRight w:val="0"/>
                                          <w:marTop w:val="0"/>
                                          <w:marBottom w:val="525"/>
                                          <w:divBdr>
                                            <w:top w:val="none" w:sz="0" w:space="0" w:color="auto"/>
                                            <w:left w:val="none" w:sz="0" w:space="0" w:color="auto"/>
                                            <w:bottom w:val="none" w:sz="0" w:space="0" w:color="auto"/>
                                            <w:right w:val="none" w:sz="0" w:space="0" w:color="auto"/>
                                          </w:divBdr>
                                          <w:divsChild>
                                            <w:div w:id="653224092">
                                              <w:marLeft w:val="0"/>
                                              <w:marRight w:val="0"/>
                                              <w:marTop w:val="0"/>
                                              <w:marBottom w:val="0"/>
                                              <w:divBdr>
                                                <w:top w:val="none" w:sz="0" w:space="0" w:color="auto"/>
                                                <w:left w:val="none" w:sz="0" w:space="0" w:color="auto"/>
                                                <w:bottom w:val="none" w:sz="0" w:space="0" w:color="auto"/>
                                                <w:right w:val="none" w:sz="0" w:space="0" w:color="auto"/>
                                              </w:divBdr>
                                              <w:divsChild>
                                                <w:div w:id="2014916449">
                                                  <w:marLeft w:val="0"/>
                                                  <w:marRight w:val="0"/>
                                                  <w:marTop w:val="0"/>
                                                  <w:marBottom w:val="0"/>
                                                  <w:divBdr>
                                                    <w:top w:val="none" w:sz="0" w:space="0" w:color="auto"/>
                                                    <w:left w:val="none" w:sz="0" w:space="0" w:color="auto"/>
                                                    <w:bottom w:val="none" w:sz="0" w:space="0" w:color="auto"/>
                                                    <w:right w:val="none" w:sz="0" w:space="0" w:color="auto"/>
                                                  </w:divBdr>
                                                  <w:divsChild>
                                                    <w:div w:id="1557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863656">
      <w:bodyDiv w:val="1"/>
      <w:marLeft w:val="0"/>
      <w:marRight w:val="0"/>
      <w:marTop w:val="0"/>
      <w:marBottom w:val="0"/>
      <w:divBdr>
        <w:top w:val="none" w:sz="0" w:space="0" w:color="auto"/>
        <w:left w:val="none" w:sz="0" w:space="0" w:color="auto"/>
        <w:bottom w:val="none" w:sz="0" w:space="0" w:color="auto"/>
        <w:right w:val="none" w:sz="0" w:space="0" w:color="auto"/>
      </w:divBdr>
    </w:div>
    <w:div w:id="1185557792">
      <w:bodyDiv w:val="1"/>
      <w:marLeft w:val="0"/>
      <w:marRight w:val="0"/>
      <w:marTop w:val="0"/>
      <w:marBottom w:val="0"/>
      <w:divBdr>
        <w:top w:val="none" w:sz="0" w:space="0" w:color="auto"/>
        <w:left w:val="none" w:sz="0" w:space="0" w:color="auto"/>
        <w:bottom w:val="none" w:sz="0" w:space="0" w:color="auto"/>
        <w:right w:val="none" w:sz="0" w:space="0" w:color="auto"/>
      </w:divBdr>
      <w:divsChild>
        <w:div w:id="692539673">
          <w:marLeft w:val="0"/>
          <w:marRight w:val="0"/>
          <w:marTop w:val="0"/>
          <w:marBottom w:val="0"/>
          <w:divBdr>
            <w:top w:val="none" w:sz="0" w:space="0" w:color="auto"/>
            <w:left w:val="none" w:sz="0" w:space="0" w:color="auto"/>
            <w:bottom w:val="none" w:sz="0" w:space="0" w:color="auto"/>
            <w:right w:val="none" w:sz="0" w:space="0" w:color="auto"/>
          </w:divBdr>
          <w:divsChild>
            <w:div w:id="958412301">
              <w:marLeft w:val="0"/>
              <w:marRight w:val="0"/>
              <w:marTop w:val="0"/>
              <w:marBottom w:val="0"/>
              <w:divBdr>
                <w:top w:val="none" w:sz="0" w:space="0" w:color="auto"/>
                <w:left w:val="none" w:sz="0" w:space="0" w:color="auto"/>
                <w:bottom w:val="none" w:sz="0" w:space="0" w:color="auto"/>
                <w:right w:val="none" w:sz="0" w:space="0" w:color="auto"/>
              </w:divBdr>
              <w:divsChild>
                <w:div w:id="1821194199">
                  <w:marLeft w:val="-225"/>
                  <w:marRight w:val="-225"/>
                  <w:marTop w:val="0"/>
                  <w:marBottom w:val="0"/>
                  <w:divBdr>
                    <w:top w:val="none" w:sz="0" w:space="0" w:color="auto"/>
                    <w:left w:val="none" w:sz="0" w:space="0" w:color="auto"/>
                    <w:bottom w:val="none" w:sz="0" w:space="0" w:color="auto"/>
                    <w:right w:val="none" w:sz="0" w:space="0" w:color="auto"/>
                  </w:divBdr>
                  <w:divsChild>
                    <w:div w:id="490483067">
                      <w:marLeft w:val="0"/>
                      <w:marRight w:val="0"/>
                      <w:marTop w:val="0"/>
                      <w:marBottom w:val="0"/>
                      <w:divBdr>
                        <w:top w:val="none" w:sz="0" w:space="0" w:color="auto"/>
                        <w:left w:val="none" w:sz="0" w:space="0" w:color="auto"/>
                        <w:bottom w:val="none" w:sz="0" w:space="0" w:color="auto"/>
                        <w:right w:val="none" w:sz="0" w:space="0" w:color="auto"/>
                      </w:divBdr>
                      <w:divsChild>
                        <w:div w:id="983118031">
                          <w:marLeft w:val="0"/>
                          <w:marRight w:val="0"/>
                          <w:marTop w:val="0"/>
                          <w:marBottom w:val="0"/>
                          <w:divBdr>
                            <w:top w:val="none" w:sz="0" w:space="0" w:color="auto"/>
                            <w:left w:val="none" w:sz="0" w:space="0" w:color="auto"/>
                            <w:bottom w:val="none" w:sz="0" w:space="0" w:color="auto"/>
                            <w:right w:val="none" w:sz="0" w:space="0" w:color="auto"/>
                          </w:divBdr>
                          <w:divsChild>
                            <w:div w:id="2046248746">
                              <w:marLeft w:val="-225"/>
                              <w:marRight w:val="-225"/>
                              <w:marTop w:val="0"/>
                              <w:marBottom w:val="0"/>
                              <w:divBdr>
                                <w:top w:val="none" w:sz="0" w:space="0" w:color="auto"/>
                                <w:left w:val="none" w:sz="0" w:space="0" w:color="auto"/>
                                <w:bottom w:val="none" w:sz="0" w:space="0" w:color="auto"/>
                                <w:right w:val="none" w:sz="0" w:space="0" w:color="auto"/>
                              </w:divBdr>
                              <w:divsChild>
                                <w:div w:id="815758491">
                                  <w:marLeft w:val="0"/>
                                  <w:marRight w:val="0"/>
                                  <w:marTop w:val="0"/>
                                  <w:marBottom w:val="0"/>
                                  <w:divBdr>
                                    <w:top w:val="none" w:sz="0" w:space="0" w:color="auto"/>
                                    <w:left w:val="none" w:sz="0" w:space="0" w:color="auto"/>
                                    <w:bottom w:val="none" w:sz="0" w:space="0" w:color="auto"/>
                                    <w:right w:val="none" w:sz="0" w:space="0" w:color="auto"/>
                                  </w:divBdr>
                                </w:div>
                              </w:divsChild>
                            </w:div>
                            <w:div w:id="533271204">
                              <w:marLeft w:val="-225"/>
                              <w:marRight w:val="-225"/>
                              <w:marTop w:val="0"/>
                              <w:marBottom w:val="0"/>
                              <w:divBdr>
                                <w:top w:val="none" w:sz="0" w:space="0" w:color="auto"/>
                                <w:left w:val="none" w:sz="0" w:space="0" w:color="auto"/>
                                <w:bottom w:val="none" w:sz="0" w:space="0" w:color="auto"/>
                                <w:right w:val="none" w:sz="0" w:space="0" w:color="auto"/>
                              </w:divBdr>
                              <w:divsChild>
                                <w:div w:id="1393697161">
                                  <w:marLeft w:val="0"/>
                                  <w:marRight w:val="0"/>
                                  <w:marTop w:val="0"/>
                                  <w:marBottom w:val="0"/>
                                  <w:divBdr>
                                    <w:top w:val="none" w:sz="0" w:space="0" w:color="auto"/>
                                    <w:left w:val="none" w:sz="0" w:space="0" w:color="auto"/>
                                    <w:bottom w:val="none" w:sz="0" w:space="0" w:color="auto"/>
                                    <w:right w:val="none" w:sz="0" w:space="0" w:color="auto"/>
                                  </w:divBdr>
                                  <w:divsChild>
                                    <w:div w:id="311954261">
                                      <w:marLeft w:val="0"/>
                                      <w:marRight w:val="0"/>
                                      <w:marTop w:val="0"/>
                                      <w:marBottom w:val="0"/>
                                      <w:divBdr>
                                        <w:top w:val="none" w:sz="0" w:space="0" w:color="auto"/>
                                        <w:left w:val="none" w:sz="0" w:space="0" w:color="auto"/>
                                        <w:bottom w:val="none" w:sz="0" w:space="0" w:color="auto"/>
                                        <w:right w:val="none" w:sz="0" w:space="0" w:color="auto"/>
                                      </w:divBdr>
                                      <w:divsChild>
                                        <w:div w:id="1920171560">
                                          <w:marLeft w:val="0"/>
                                          <w:marRight w:val="0"/>
                                          <w:marTop w:val="240"/>
                                          <w:marBottom w:val="120"/>
                                          <w:divBdr>
                                            <w:top w:val="none" w:sz="0" w:space="0" w:color="auto"/>
                                            <w:left w:val="none" w:sz="0" w:space="0" w:color="auto"/>
                                            <w:bottom w:val="none" w:sz="0" w:space="0" w:color="auto"/>
                                            <w:right w:val="none" w:sz="0" w:space="0" w:color="auto"/>
                                          </w:divBdr>
                                        </w:div>
                                        <w:div w:id="2098406966">
                                          <w:marLeft w:val="0"/>
                                          <w:marRight w:val="0"/>
                                          <w:marTop w:val="240"/>
                                          <w:marBottom w:val="120"/>
                                          <w:divBdr>
                                            <w:top w:val="none" w:sz="0" w:space="0" w:color="auto"/>
                                            <w:left w:val="none" w:sz="0" w:space="0" w:color="auto"/>
                                            <w:bottom w:val="none" w:sz="0" w:space="0" w:color="auto"/>
                                            <w:right w:val="none" w:sz="0" w:space="0" w:color="auto"/>
                                          </w:divBdr>
                                        </w:div>
                                        <w:div w:id="1709837576">
                                          <w:marLeft w:val="0"/>
                                          <w:marRight w:val="0"/>
                                          <w:marTop w:val="240"/>
                                          <w:marBottom w:val="120"/>
                                          <w:divBdr>
                                            <w:top w:val="none" w:sz="0" w:space="0" w:color="auto"/>
                                            <w:left w:val="none" w:sz="0" w:space="0" w:color="auto"/>
                                            <w:bottom w:val="none" w:sz="0" w:space="0" w:color="auto"/>
                                            <w:right w:val="none" w:sz="0" w:space="0" w:color="auto"/>
                                          </w:divBdr>
                                        </w:div>
                                        <w:div w:id="273632044">
                                          <w:marLeft w:val="0"/>
                                          <w:marRight w:val="0"/>
                                          <w:marTop w:val="240"/>
                                          <w:marBottom w:val="120"/>
                                          <w:divBdr>
                                            <w:top w:val="none" w:sz="0" w:space="0" w:color="auto"/>
                                            <w:left w:val="none" w:sz="0" w:space="0" w:color="auto"/>
                                            <w:bottom w:val="none" w:sz="0" w:space="0" w:color="auto"/>
                                            <w:right w:val="none" w:sz="0" w:space="0" w:color="auto"/>
                                          </w:divBdr>
                                        </w:div>
                                        <w:div w:id="1737824215">
                                          <w:marLeft w:val="0"/>
                                          <w:marRight w:val="0"/>
                                          <w:marTop w:val="240"/>
                                          <w:marBottom w:val="120"/>
                                          <w:divBdr>
                                            <w:top w:val="none" w:sz="0" w:space="0" w:color="auto"/>
                                            <w:left w:val="none" w:sz="0" w:space="0" w:color="auto"/>
                                            <w:bottom w:val="none" w:sz="0" w:space="0" w:color="auto"/>
                                            <w:right w:val="none" w:sz="0" w:space="0" w:color="auto"/>
                                          </w:divBdr>
                                        </w:div>
                                        <w:div w:id="357506329">
                                          <w:marLeft w:val="0"/>
                                          <w:marRight w:val="0"/>
                                          <w:marTop w:val="480"/>
                                          <w:marBottom w:val="72"/>
                                          <w:divBdr>
                                            <w:top w:val="none" w:sz="0" w:space="0" w:color="auto"/>
                                            <w:left w:val="none" w:sz="0" w:space="0" w:color="auto"/>
                                            <w:bottom w:val="none" w:sz="0" w:space="0" w:color="auto"/>
                                            <w:right w:val="none" w:sz="0" w:space="0" w:color="auto"/>
                                          </w:divBdr>
                                        </w:div>
                                        <w:div w:id="1472361027">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828814">
      <w:bodyDiv w:val="1"/>
      <w:marLeft w:val="0"/>
      <w:marRight w:val="0"/>
      <w:marTop w:val="0"/>
      <w:marBottom w:val="0"/>
      <w:divBdr>
        <w:top w:val="none" w:sz="0" w:space="0" w:color="auto"/>
        <w:left w:val="none" w:sz="0" w:space="0" w:color="auto"/>
        <w:bottom w:val="none" w:sz="0" w:space="0" w:color="auto"/>
        <w:right w:val="none" w:sz="0" w:space="0" w:color="auto"/>
      </w:divBdr>
      <w:divsChild>
        <w:div w:id="639849773">
          <w:marLeft w:val="0"/>
          <w:marRight w:val="0"/>
          <w:marTop w:val="0"/>
          <w:marBottom w:val="0"/>
          <w:divBdr>
            <w:top w:val="none" w:sz="0" w:space="0" w:color="auto"/>
            <w:left w:val="none" w:sz="0" w:space="0" w:color="auto"/>
            <w:bottom w:val="none" w:sz="0" w:space="0" w:color="auto"/>
            <w:right w:val="none" w:sz="0" w:space="0" w:color="auto"/>
          </w:divBdr>
          <w:divsChild>
            <w:div w:id="1705787844">
              <w:marLeft w:val="0"/>
              <w:marRight w:val="0"/>
              <w:marTop w:val="0"/>
              <w:marBottom w:val="0"/>
              <w:divBdr>
                <w:top w:val="none" w:sz="0" w:space="0" w:color="auto"/>
                <w:left w:val="none" w:sz="0" w:space="0" w:color="auto"/>
                <w:bottom w:val="none" w:sz="0" w:space="0" w:color="auto"/>
                <w:right w:val="none" w:sz="0" w:space="0" w:color="auto"/>
              </w:divBdr>
              <w:divsChild>
                <w:div w:id="1065564794">
                  <w:marLeft w:val="0"/>
                  <w:marRight w:val="0"/>
                  <w:marTop w:val="0"/>
                  <w:marBottom w:val="0"/>
                  <w:divBdr>
                    <w:top w:val="none" w:sz="0" w:space="0" w:color="auto"/>
                    <w:left w:val="none" w:sz="0" w:space="0" w:color="auto"/>
                    <w:bottom w:val="none" w:sz="0" w:space="0" w:color="auto"/>
                    <w:right w:val="none" w:sz="0" w:space="0" w:color="auto"/>
                  </w:divBdr>
                  <w:divsChild>
                    <w:div w:id="1653680770">
                      <w:marLeft w:val="0"/>
                      <w:marRight w:val="0"/>
                      <w:marTop w:val="0"/>
                      <w:marBottom w:val="0"/>
                      <w:divBdr>
                        <w:top w:val="none" w:sz="0" w:space="0" w:color="auto"/>
                        <w:left w:val="none" w:sz="0" w:space="0" w:color="auto"/>
                        <w:bottom w:val="none" w:sz="0" w:space="0" w:color="auto"/>
                        <w:right w:val="none" w:sz="0" w:space="0" w:color="auto"/>
                      </w:divBdr>
                      <w:divsChild>
                        <w:div w:id="1569025858">
                          <w:marLeft w:val="0"/>
                          <w:marRight w:val="0"/>
                          <w:marTop w:val="0"/>
                          <w:marBottom w:val="0"/>
                          <w:divBdr>
                            <w:top w:val="none" w:sz="0" w:space="0" w:color="auto"/>
                            <w:left w:val="none" w:sz="0" w:space="0" w:color="auto"/>
                            <w:bottom w:val="none" w:sz="0" w:space="0" w:color="auto"/>
                            <w:right w:val="none" w:sz="0" w:space="0" w:color="auto"/>
                          </w:divBdr>
                          <w:divsChild>
                            <w:div w:id="2110470297">
                              <w:marLeft w:val="0"/>
                              <w:marRight w:val="0"/>
                              <w:marTop w:val="0"/>
                              <w:marBottom w:val="0"/>
                              <w:divBdr>
                                <w:top w:val="none" w:sz="0" w:space="0" w:color="auto"/>
                                <w:left w:val="none" w:sz="0" w:space="0" w:color="auto"/>
                                <w:bottom w:val="none" w:sz="0" w:space="0" w:color="auto"/>
                                <w:right w:val="none" w:sz="0" w:space="0" w:color="auto"/>
                              </w:divBdr>
                              <w:divsChild>
                                <w:div w:id="620380291">
                                  <w:marLeft w:val="0"/>
                                  <w:marRight w:val="0"/>
                                  <w:marTop w:val="0"/>
                                  <w:marBottom w:val="0"/>
                                  <w:divBdr>
                                    <w:top w:val="none" w:sz="0" w:space="0" w:color="auto"/>
                                    <w:left w:val="none" w:sz="0" w:space="0" w:color="auto"/>
                                    <w:bottom w:val="none" w:sz="0" w:space="0" w:color="auto"/>
                                    <w:right w:val="none" w:sz="0" w:space="0" w:color="auto"/>
                                  </w:divBdr>
                                  <w:divsChild>
                                    <w:div w:id="1967730632">
                                      <w:marLeft w:val="0"/>
                                      <w:marRight w:val="0"/>
                                      <w:marTop w:val="0"/>
                                      <w:marBottom w:val="0"/>
                                      <w:divBdr>
                                        <w:top w:val="none" w:sz="0" w:space="0" w:color="auto"/>
                                        <w:left w:val="none" w:sz="0" w:space="0" w:color="auto"/>
                                        <w:bottom w:val="none" w:sz="0" w:space="0" w:color="auto"/>
                                        <w:right w:val="none" w:sz="0" w:space="0" w:color="auto"/>
                                      </w:divBdr>
                                      <w:divsChild>
                                        <w:div w:id="1498500331">
                                          <w:marLeft w:val="0"/>
                                          <w:marRight w:val="0"/>
                                          <w:marTop w:val="0"/>
                                          <w:marBottom w:val="495"/>
                                          <w:divBdr>
                                            <w:top w:val="none" w:sz="0" w:space="0" w:color="auto"/>
                                            <w:left w:val="none" w:sz="0" w:space="0" w:color="auto"/>
                                            <w:bottom w:val="none" w:sz="0" w:space="0" w:color="auto"/>
                                            <w:right w:val="none" w:sz="0" w:space="0" w:color="auto"/>
                                          </w:divBdr>
                                          <w:divsChild>
                                            <w:div w:id="9926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779017">
      <w:bodyDiv w:val="1"/>
      <w:marLeft w:val="0"/>
      <w:marRight w:val="0"/>
      <w:marTop w:val="0"/>
      <w:marBottom w:val="0"/>
      <w:divBdr>
        <w:top w:val="none" w:sz="0" w:space="0" w:color="auto"/>
        <w:left w:val="none" w:sz="0" w:space="0" w:color="auto"/>
        <w:bottom w:val="none" w:sz="0" w:space="0" w:color="auto"/>
        <w:right w:val="none" w:sz="0" w:space="0" w:color="auto"/>
      </w:divBdr>
      <w:divsChild>
        <w:div w:id="1885289738">
          <w:marLeft w:val="0"/>
          <w:marRight w:val="0"/>
          <w:marTop w:val="0"/>
          <w:marBottom w:val="0"/>
          <w:divBdr>
            <w:top w:val="none" w:sz="0" w:space="0" w:color="auto"/>
            <w:left w:val="none" w:sz="0" w:space="0" w:color="auto"/>
            <w:bottom w:val="none" w:sz="0" w:space="0" w:color="auto"/>
            <w:right w:val="none" w:sz="0" w:space="0" w:color="auto"/>
          </w:divBdr>
          <w:divsChild>
            <w:div w:id="1598756745">
              <w:marLeft w:val="0"/>
              <w:marRight w:val="0"/>
              <w:marTop w:val="0"/>
              <w:marBottom w:val="0"/>
              <w:divBdr>
                <w:top w:val="none" w:sz="0" w:space="0" w:color="auto"/>
                <w:left w:val="none" w:sz="0" w:space="0" w:color="auto"/>
                <w:bottom w:val="none" w:sz="0" w:space="0" w:color="auto"/>
                <w:right w:val="none" w:sz="0" w:space="0" w:color="auto"/>
              </w:divBdr>
              <w:divsChild>
                <w:div w:id="132797065">
                  <w:marLeft w:val="0"/>
                  <w:marRight w:val="0"/>
                  <w:marTop w:val="0"/>
                  <w:marBottom w:val="0"/>
                  <w:divBdr>
                    <w:top w:val="none" w:sz="0" w:space="0" w:color="auto"/>
                    <w:left w:val="none" w:sz="0" w:space="0" w:color="auto"/>
                    <w:bottom w:val="none" w:sz="0" w:space="0" w:color="auto"/>
                    <w:right w:val="none" w:sz="0" w:space="0" w:color="auto"/>
                  </w:divBdr>
                  <w:divsChild>
                    <w:div w:id="1664164576">
                      <w:marLeft w:val="0"/>
                      <w:marRight w:val="0"/>
                      <w:marTop w:val="0"/>
                      <w:marBottom w:val="0"/>
                      <w:divBdr>
                        <w:top w:val="none" w:sz="0" w:space="0" w:color="auto"/>
                        <w:left w:val="none" w:sz="0" w:space="0" w:color="auto"/>
                        <w:bottom w:val="none" w:sz="0" w:space="0" w:color="auto"/>
                        <w:right w:val="none" w:sz="0" w:space="0" w:color="auto"/>
                      </w:divBdr>
                      <w:divsChild>
                        <w:div w:id="798033633">
                          <w:marLeft w:val="0"/>
                          <w:marRight w:val="0"/>
                          <w:marTop w:val="0"/>
                          <w:marBottom w:val="0"/>
                          <w:divBdr>
                            <w:top w:val="none" w:sz="0" w:space="0" w:color="auto"/>
                            <w:left w:val="none" w:sz="0" w:space="0" w:color="auto"/>
                            <w:bottom w:val="none" w:sz="0" w:space="0" w:color="auto"/>
                            <w:right w:val="none" w:sz="0" w:space="0" w:color="auto"/>
                          </w:divBdr>
                          <w:divsChild>
                            <w:div w:id="767889237">
                              <w:marLeft w:val="0"/>
                              <w:marRight w:val="0"/>
                              <w:marTop w:val="0"/>
                              <w:marBottom w:val="0"/>
                              <w:divBdr>
                                <w:top w:val="none" w:sz="0" w:space="0" w:color="auto"/>
                                <w:left w:val="none" w:sz="0" w:space="0" w:color="auto"/>
                                <w:bottom w:val="none" w:sz="0" w:space="0" w:color="auto"/>
                                <w:right w:val="none" w:sz="0" w:space="0" w:color="auto"/>
                              </w:divBdr>
                              <w:divsChild>
                                <w:div w:id="1056397443">
                                  <w:marLeft w:val="0"/>
                                  <w:marRight w:val="0"/>
                                  <w:marTop w:val="0"/>
                                  <w:marBottom w:val="0"/>
                                  <w:divBdr>
                                    <w:top w:val="none" w:sz="0" w:space="0" w:color="auto"/>
                                    <w:left w:val="none" w:sz="0" w:space="0" w:color="auto"/>
                                    <w:bottom w:val="none" w:sz="0" w:space="0" w:color="auto"/>
                                    <w:right w:val="none" w:sz="0" w:space="0" w:color="auto"/>
                                  </w:divBdr>
                                  <w:divsChild>
                                    <w:div w:id="83652888">
                                      <w:marLeft w:val="0"/>
                                      <w:marRight w:val="0"/>
                                      <w:marTop w:val="0"/>
                                      <w:marBottom w:val="0"/>
                                      <w:divBdr>
                                        <w:top w:val="none" w:sz="0" w:space="0" w:color="auto"/>
                                        <w:left w:val="none" w:sz="0" w:space="0" w:color="auto"/>
                                        <w:bottom w:val="none" w:sz="0" w:space="0" w:color="auto"/>
                                        <w:right w:val="none" w:sz="0" w:space="0" w:color="auto"/>
                                      </w:divBdr>
                                      <w:divsChild>
                                        <w:div w:id="738987339">
                                          <w:marLeft w:val="0"/>
                                          <w:marRight w:val="0"/>
                                          <w:marTop w:val="0"/>
                                          <w:marBottom w:val="495"/>
                                          <w:divBdr>
                                            <w:top w:val="none" w:sz="0" w:space="0" w:color="auto"/>
                                            <w:left w:val="none" w:sz="0" w:space="0" w:color="auto"/>
                                            <w:bottom w:val="none" w:sz="0" w:space="0" w:color="auto"/>
                                            <w:right w:val="none" w:sz="0" w:space="0" w:color="auto"/>
                                          </w:divBdr>
                                          <w:divsChild>
                                            <w:div w:id="15297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708190">
      <w:bodyDiv w:val="1"/>
      <w:marLeft w:val="0"/>
      <w:marRight w:val="0"/>
      <w:marTop w:val="0"/>
      <w:marBottom w:val="0"/>
      <w:divBdr>
        <w:top w:val="none" w:sz="0" w:space="0" w:color="auto"/>
        <w:left w:val="none" w:sz="0" w:space="0" w:color="auto"/>
        <w:bottom w:val="none" w:sz="0" w:space="0" w:color="auto"/>
        <w:right w:val="none" w:sz="0" w:space="0" w:color="auto"/>
      </w:divBdr>
      <w:divsChild>
        <w:div w:id="1698198294">
          <w:marLeft w:val="0"/>
          <w:marRight w:val="0"/>
          <w:marTop w:val="0"/>
          <w:marBottom w:val="0"/>
          <w:divBdr>
            <w:top w:val="none" w:sz="0" w:space="0" w:color="auto"/>
            <w:left w:val="none" w:sz="0" w:space="0" w:color="auto"/>
            <w:bottom w:val="none" w:sz="0" w:space="0" w:color="auto"/>
            <w:right w:val="none" w:sz="0" w:space="0" w:color="auto"/>
          </w:divBdr>
          <w:divsChild>
            <w:div w:id="222954796">
              <w:marLeft w:val="0"/>
              <w:marRight w:val="0"/>
              <w:marTop w:val="0"/>
              <w:marBottom w:val="0"/>
              <w:divBdr>
                <w:top w:val="none" w:sz="0" w:space="0" w:color="auto"/>
                <w:left w:val="none" w:sz="0" w:space="0" w:color="auto"/>
                <w:bottom w:val="none" w:sz="0" w:space="0" w:color="auto"/>
                <w:right w:val="none" w:sz="0" w:space="0" w:color="auto"/>
              </w:divBdr>
              <w:divsChild>
                <w:div w:id="1525095573">
                  <w:marLeft w:val="-225"/>
                  <w:marRight w:val="-225"/>
                  <w:marTop w:val="0"/>
                  <w:marBottom w:val="0"/>
                  <w:divBdr>
                    <w:top w:val="none" w:sz="0" w:space="0" w:color="auto"/>
                    <w:left w:val="none" w:sz="0" w:space="0" w:color="auto"/>
                    <w:bottom w:val="none" w:sz="0" w:space="0" w:color="auto"/>
                    <w:right w:val="none" w:sz="0" w:space="0" w:color="auto"/>
                  </w:divBdr>
                  <w:divsChild>
                    <w:div w:id="24718275">
                      <w:marLeft w:val="0"/>
                      <w:marRight w:val="0"/>
                      <w:marTop w:val="0"/>
                      <w:marBottom w:val="0"/>
                      <w:divBdr>
                        <w:top w:val="none" w:sz="0" w:space="0" w:color="auto"/>
                        <w:left w:val="none" w:sz="0" w:space="0" w:color="auto"/>
                        <w:bottom w:val="none" w:sz="0" w:space="0" w:color="auto"/>
                        <w:right w:val="none" w:sz="0" w:space="0" w:color="auto"/>
                      </w:divBdr>
                      <w:divsChild>
                        <w:div w:id="1763407577">
                          <w:marLeft w:val="0"/>
                          <w:marRight w:val="0"/>
                          <w:marTop w:val="0"/>
                          <w:marBottom w:val="0"/>
                          <w:divBdr>
                            <w:top w:val="none" w:sz="0" w:space="0" w:color="auto"/>
                            <w:left w:val="none" w:sz="0" w:space="0" w:color="auto"/>
                            <w:bottom w:val="none" w:sz="0" w:space="0" w:color="auto"/>
                            <w:right w:val="none" w:sz="0" w:space="0" w:color="auto"/>
                          </w:divBdr>
                          <w:divsChild>
                            <w:div w:id="1721172688">
                              <w:marLeft w:val="-225"/>
                              <w:marRight w:val="-225"/>
                              <w:marTop w:val="0"/>
                              <w:marBottom w:val="0"/>
                              <w:divBdr>
                                <w:top w:val="none" w:sz="0" w:space="0" w:color="auto"/>
                                <w:left w:val="none" w:sz="0" w:space="0" w:color="auto"/>
                                <w:bottom w:val="none" w:sz="0" w:space="0" w:color="auto"/>
                                <w:right w:val="none" w:sz="0" w:space="0" w:color="auto"/>
                              </w:divBdr>
                              <w:divsChild>
                                <w:div w:id="15769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30242">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503081588">
      <w:bodyDiv w:val="1"/>
      <w:marLeft w:val="0"/>
      <w:marRight w:val="0"/>
      <w:marTop w:val="0"/>
      <w:marBottom w:val="0"/>
      <w:divBdr>
        <w:top w:val="none" w:sz="0" w:space="0" w:color="auto"/>
        <w:left w:val="none" w:sz="0" w:space="0" w:color="auto"/>
        <w:bottom w:val="none" w:sz="0" w:space="0" w:color="auto"/>
        <w:right w:val="none" w:sz="0" w:space="0" w:color="auto"/>
      </w:divBdr>
    </w:div>
    <w:div w:id="1672562617">
      <w:bodyDiv w:val="1"/>
      <w:marLeft w:val="0"/>
      <w:marRight w:val="0"/>
      <w:marTop w:val="0"/>
      <w:marBottom w:val="0"/>
      <w:divBdr>
        <w:top w:val="none" w:sz="0" w:space="0" w:color="auto"/>
        <w:left w:val="none" w:sz="0" w:space="0" w:color="auto"/>
        <w:bottom w:val="none" w:sz="0" w:space="0" w:color="auto"/>
        <w:right w:val="none" w:sz="0" w:space="0" w:color="auto"/>
      </w:divBdr>
    </w:div>
    <w:div w:id="1743680703">
      <w:bodyDiv w:val="1"/>
      <w:marLeft w:val="0"/>
      <w:marRight w:val="0"/>
      <w:marTop w:val="0"/>
      <w:marBottom w:val="0"/>
      <w:divBdr>
        <w:top w:val="none" w:sz="0" w:space="0" w:color="auto"/>
        <w:left w:val="none" w:sz="0" w:space="0" w:color="auto"/>
        <w:bottom w:val="none" w:sz="0" w:space="0" w:color="auto"/>
        <w:right w:val="none" w:sz="0" w:space="0" w:color="auto"/>
      </w:divBdr>
      <w:divsChild>
        <w:div w:id="1554005146">
          <w:marLeft w:val="0"/>
          <w:marRight w:val="0"/>
          <w:marTop w:val="0"/>
          <w:marBottom w:val="0"/>
          <w:divBdr>
            <w:top w:val="none" w:sz="0" w:space="0" w:color="auto"/>
            <w:left w:val="none" w:sz="0" w:space="0" w:color="auto"/>
            <w:bottom w:val="none" w:sz="0" w:space="0" w:color="auto"/>
            <w:right w:val="none" w:sz="0" w:space="0" w:color="auto"/>
          </w:divBdr>
          <w:divsChild>
            <w:div w:id="1104614614">
              <w:marLeft w:val="0"/>
              <w:marRight w:val="0"/>
              <w:marTop w:val="0"/>
              <w:marBottom w:val="0"/>
              <w:divBdr>
                <w:top w:val="none" w:sz="0" w:space="0" w:color="auto"/>
                <w:left w:val="none" w:sz="0" w:space="0" w:color="auto"/>
                <w:bottom w:val="none" w:sz="0" w:space="0" w:color="auto"/>
                <w:right w:val="none" w:sz="0" w:space="0" w:color="auto"/>
              </w:divBdr>
              <w:divsChild>
                <w:div w:id="570385420">
                  <w:marLeft w:val="-225"/>
                  <w:marRight w:val="-225"/>
                  <w:marTop w:val="0"/>
                  <w:marBottom w:val="0"/>
                  <w:divBdr>
                    <w:top w:val="none" w:sz="0" w:space="0" w:color="auto"/>
                    <w:left w:val="none" w:sz="0" w:space="0" w:color="auto"/>
                    <w:bottom w:val="none" w:sz="0" w:space="0" w:color="auto"/>
                    <w:right w:val="none" w:sz="0" w:space="0" w:color="auto"/>
                  </w:divBdr>
                  <w:divsChild>
                    <w:div w:id="917324492">
                      <w:marLeft w:val="0"/>
                      <w:marRight w:val="0"/>
                      <w:marTop w:val="0"/>
                      <w:marBottom w:val="0"/>
                      <w:divBdr>
                        <w:top w:val="none" w:sz="0" w:space="0" w:color="auto"/>
                        <w:left w:val="none" w:sz="0" w:space="0" w:color="auto"/>
                        <w:bottom w:val="none" w:sz="0" w:space="0" w:color="auto"/>
                        <w:right w:val="none" w:sz="0" w:space="0" w:color="auto"/>
                      </w:divBdr>
                      <w:divsChild>
                        <w:div w:id="1395860137">
                          <w:marLeft w:val="0"/>
                          <w:marRight w:val="0"/>
                          <w:marTop w:val="0"/>
                          <w:marBottom w:val="0"/>
                          <w:divBdr>
                            <w:top w:val="none" w:sz="0" w:space="0" w:color="auto"/>
                            <w:left w:val="none" w:sz="0" w:space="0" w:color="auto"/>
                            <w:bottom w:val="none" w:sz="0" w:space="0" w:color="auto"/>
                            <w:right w:val="none" w:sz="0" w:space="0" w:color="auto"/>
                          </w:divBdr>
                          <w:divsChild>
                            <w:div w:id="693380985">
                              <w:marLeft w:val="-225"/>
                              <w:marRight w:val="-225"/>
                              <w:marTop w:val="0"/>
                              <w:marBottom w:val="0"/>
                              <w:divBdr>
                                <w:top w:val="none" w:sz="0" w:space="0" w:color="auto"/>
                                <w:left w:val="none" w:sz="0" w:space="0" w:color="auto"/>
                                <w:bottom w:val="none" w:sz="0" w:space="0" w:color="auto"/>
                                <w:right w:val="none" w:sz="0" w:space="0" w:color="auto"/>
                              </w:divBdr>
                              <w:divsChild>
                                <w:div w:id="1822500134">
                                  <w:marLeft w:val="0"/>
                                  <w:marRight w:val="0"/>
                                  <w:marTop w:val="0"/>
                                  <w:marBottom w:val="0"/>
                                  <w:divBdr>
                                    <w:top w:val="none" w:sz="0" w:space="0" w:color="auto"/>
                                    <w:left w:val="none" w:sz="0" w:space="0" w:color="auto"/>
                                    <w:bottom w:val="none" w:sz="0" w:space="0" w:color="auto"/>
                                    <w:right w:val="none" w:sz="0" w:space="0" w:color="auto"/>
                                  </w:divBdr>
                                  <w:divsChild>
                                    <w:div w:id="2046246342">
                                      <w:marLeft w:val="0"/>
                                      <w:marRight w:val="0"/>
                                      <w:marTop w:val="0"/>
                                      <w:marBottom w:val="0"/>
                                      <w:divBdr>
                                        <w:top w:val="none" w:sz="0" w:space="0" w:color="auto"/>
                                        <w:left w:val="none" w:sz="0" w:space="0" w:color="auto"/>
                                        <w:bottom w:val="none" w:sz="0" w:space="0" w:color="auto"/>
                                        <w:right w:val="none" w:sz="0" w:space="0" w:color="auto"/>
                                      </w:divBdr>
                                      <w:divsChild>
                                        <w:div w:id="1073160582">
                                          <w:marLeft w:val="0"/>
                                          <w:marRight w:val="0"/>
                                          <w:marTop w:val="240"/>
                                          <w:marBottom w:val="120"/>
                                          <w:divBdr>
                                            <w:top w:val="none" w:sz="0" w:space="0" w:color="auto"/>
                                            <w:left w:val="none" w:sz="0" w:space="0" w:color="auto"/>
                                            <w:bottom w:val="none" w:sz="0" w:space="0" w:color="auto"/>
                                            <w:right w:val="none" w:sz="0" w:space="0" w:color="auto"/>
                                          </w:divBdr>
                                        </w:div>
                                        <w:div w:id="497431418">
                                          <w:marLeft w:val="0"/>
                                          <w:marRight w:val="0"/>
                                          <w:marTop w:val="240"/>
                                          <w:marBottom w:val="120"/>
                                          <w:divBdr>
                                            <w:top w:val="none" w:sz="0" w:space="0" w:color="auto"/>
                                            <w:left w:val="none" w:sz="0" w:space="0" w:color="auto"/>
                                            <w:bottom w:val="none" w:sz="0" w:space="0" w:color="auto"/>
                                            <w:right w:val="none" w:sz="0" w:space="0" w:color="auto"/>
                                          </w:divBdr>
                                        </w:div>
                                        <w:div w:id="113287033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374109">
      <w:bodyDiv w:val="1"/>
      <w:marLeft w:val="0"/>
      <w:marRight w:val="0"/>
      <w:marTop w:val="0"/>
      <w:marBottom w:val="0"/>
      <w:divBdr>
        <w:top w:val="none" w:sz="0" w:space="0" w:color="auto"/>
        <w:left w:val="none" w:sz="0" w:space="0" w:color="auto"/>
        <w:bottom w:val="none" w:sz="0" w:space="0" w:color="auto"/>
        <w:right w:val="none" w:sz="0" w:space="0" w:color="auto"/>
      </w:divBdr>
      <w:divsChild>
        <w:div w:id="257101391">
          <w:marLeft w:val="0"/>
          <w:marRight w:val="0"/>
          <w:marTop w:val="0"/>
          <w:marBottom w:val="0"/>
          <w:divBdr>
            <w:top w:val="none" w:sz="0" w:space="0" w:color="auto"/>
            <w:left w:val="none" w:sz="0" w:space="0" w:color="auto"/>
            <w:bottom w:val="none" w:sz="0" w:space="0" w:color="auto"/>
            <w:right w:val="none" w:sz="0" w:space="0" w:color="auto"/>
          </w:divBdr>
          <w:divsChild>
            <w:div w:id="906917453">
              <w:marLeft w:val="0"/>
              <w:marRight w:val="0"/>
              <w:marTop w:val="100"/>
              <w:marBottom w:val="100"/>
              <w:divBdr>
                <w:top w:val="none" w:sz="0" w:space="0" w:color="auto"/>
                <w:left w:val="none" w:sz="0" w:space="0" w:color="auto"/>
                <w:bottom w:val="none" w:sz="0" w:space="0" w:color="auto"/>
                <w:right w:val="none" w:sz="0" w:space="0" w:color="auto"/>
              </w:divBdr>
              <w:divsChild>
                <w:div w:id="873735756">
                  <w:marLeft w:val="0"/>
                  <w:marRight w:val="0"/>
                  <w:marTop w:val="0"/>
                  <w:marBottom w:val="0"/>
                  <w:divBdr>
                    <w:top w:val="none" w:sz="0" w:space="0" w:color="auto"/>
                    <w:left w:val="none" w:sz="0" w:space="0" w:color="auto"/>
                    <w:bottom w:val="none" w:sz="0" w:space="0" w:color="auto"/>
                    <w:right w:val="none" w:sz="0" w:space="0" w:color="auto"/>
                  </w:divBdr>
                  <w:divsChild>
                    <w:div w:id="61565190">
                      <w:marLeft w:val="0"/>
                      <w:marRight w:val="0"/>
                      <w:marTop w:val="0"/>
                      <w:marBottom w:val="0"/>
                      <w:divBdr>
                        <w:top w:val="none" w:sz="0" w:space="0" w:color="auto"/>
                        <w:left w:val="none" w:sz="0" w:space="0" w:color="auto"/>
                        <w:bottom w:val="none" w:sz="0" w:space="0" w:color="auto"/>
                        <w:right w:val="none" w:sz="0" w:space="0" w:color="auto"/>
                      </w:divBdr>
                      <w:divsChild>
                        <w:div w:id="1974797145">
                          <w:marLeft w:val="0"/>
                          <w:marRight w:val="0"/>
                          <w:marTop w:val="0"/>
                          <w:marBottom w:val="0"/>
                          <w:divBdr>
                            <w:top w:val="none" w:sz="0" w:space="0" w:color="auto"/>
                            <w:left w:val="none" w:sz="0" w:space="0" w:color="auto"/>
                            <w:bottom w:val="none" w:sz="0" w:space="0" w:color="auto"/>
                            <w:right w:val="none" w:sz="0" w:space="0" w:color="auto"/>
                          </w:divBdr>
                          <w:divsChild>
                            <w:div w:id="630283881">
                              <w:marLeft w:val="0"/>
                              <w:marRight w:val="0"/>
                              <w:marTop w:val="0"/>
                              <w:marBottom w:val="0"/>
                              <w:divBdr>
                                <w:top w:val="none" w:sz="0" w:space="0" w:color="auto"/>
                                <w:left w:val="none" w:sz="0" w:space="0" w:color="auto"/>
                                <w:bottom w:val="none" w:sz="0" w:space="0" w:color="auto"/>
                                <w:right w:val="none" w:sz="0" w:space="0" w:color="auto"/>
                              </w:divBdr>
                              <w:divsChild>
                                <w:div w:id="948857361">
                                  <w:marLeft w:val="0"/>
                                  <w:marRight w:val="0"/>
                                  <w:marTop w:val="0"/>
                                  <w:marBottom w:val="0"/>
                                  <w:divBdr>
                                    <w:top w:val="none" w:sz="0" w:space="0" w:color="auto"/>
                                    <w:left w:val="none" w:sz="0" w:space="0" w:color="auto"/>
                                    <w:bottom w:val="none" w:sz="0" w:space="0" w:color="auto"/>
                                    <w:right w:val="none" w:sz="0" w:space="0" w:color="auto"/>
                                  </w:divBdr>
                                  <w:divsChild>
                                    <w:div w:id="983241844">
                                      <w:marLeft w:val="0"/>
                                      <w:marRight w:val="0"/>
                                      <w:marTop w:val="0"/>
                                      <w:marBottom w:val="0"/>
                                      <w:divBdr>
                                        <w:top w:val="none" w:sz="0" w:space="0" w:color="auto"/>
                                        <w:left w:val="none" w:sz="0" w:space="0" w:color="auto"/>
                                        <w:bottom w:val="none" w:sz="0" w:space="0" w:color="auto"/>
                                        <w:right w:val="none" w:sz="0" w:space="0" w:color="auto"/>
                                      </w:divBdr>
                                      <w:divsChild>
                                        <w:div w:id="18532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246456">
      <w:bodyDiv w:val="1"/>
      <w:marLeft w:val="0"/>
      <w:marRight w:val="0"/>
      <w:marTop w:val="0"/>
      <w:marBottom w:val="0"/>
      <w:divBdr>
        <w:top w:val="none" w:sz="0" w:space="0" w:color="auto"/>
        <w:left w:val="none" w:sz="0" w:space="0" w:color="auto"/>
        <w:bottom w:val="none" w:sz="0" w:space="0" w:color="auto"/>
        <w:right w:val="none" w:sz="0" w:space="0" w:color="auto"/>
      </w:divBdr>
      <w:divsChild>
        <w:div w:id="512962169">
          <w:marLeft w:val="0"/>
          <w:marRight w:val="0"/>
          <w:marTop w:val="0"/>
          <w:marBottom w:val="0"/>
          <w:divBdr>
            <w:top w:val="none" w:sz="0" w:space="0" w:color="auto"/>
            <w:left w:val="none" w:sz="0" w:space="0" w:color="auto"/>
            <w:bottom w:val="none" w:sz="0" w:space="0" w:color="auto"/>
            <w:right w:val="none" w:sz="0" w:space="0" w:color="auto"/>
          </w:divBdr>
          <w:divsChild>
            <w:div w:id="493301694">
              <w:marLeft w:val="0"/>
              <w:marRight w:val="0"/>
              <w:marTop w:val="0"/>
              <w:marBottom w:val="0"/>
              <w:divBdr>
                <w:top w:val="none" w:sz="0" w:space="0" w:color="auto"/>
                <w:left w:val="none" w:sz="0" w:space="0" w:color="auto"/>
                <w:bottom w:val="none" w:sz="0" w:space="0" w:color="auto"/>
                <w:right w:val="none" w:sz="0" w:space="0" w:color="auto"/>
              </w:divBdr>
              <w:divsChild>
                <w:div w:id="663044335">
                  <w:marLeft w:val="-225"/>
                  <w:marRight w:val="-225"/>
                  <w:marTop w:val="0"/>
                  <w:marBottom w:val="0"/>
                  <w:divBdr>
                    <w:top w:val="none" w:sz="0" w:space="0" w:color="auto"/>
                    <w:left w:val="none" w:sz="0" w:space="0" w:color="auto"/>
                    <w:bottom w:val="none" w:sz="0" w:space="0" w:color="auto"/>
                    <w:right w:val="none" w:sz="0" w:space="0" w:color="auto"/>
                  </w:divBdr>
                  <w:divsChild>
                    <w:div w:id="1581255578">
                      <w:marLeft w:val="0"/>
                      <w:marRight w:val="0"/>
                      <w:marTop w:val="0"/>
                      <w:marBottom w:val="0"/>
                      <w:divBdr>
                        <w:top w:val="none" w:sz="0" w:space="0" w:color="auto"/>
                        <w:left w:val="none" w:sz="0" w:space="0" w:color="auto"/>
                        <w:bottom w:val="none" w:sz="0" w:space="0" w:color="auto"/>
                        <w:right w:val="none" w:sz="0" w:space="0" w:color="auto"/>
                      </w:divBdr>
                      <w:divsChild>
                        <w:div w:id="179241336">
                          <w:marLeft w:val="0"/>
                          <w:marRight w:val="0"/>
                          <w:marTop w:val="0"/>
                          <w:marBottom w:val="0"/>
                          <w:divBdr>
                            <w:top w:val="none" w:sz="0" w:space="0" w:color="auto"/>
                            <w:left w:val="none" w:sz="0" w:space="0" w:color="auto"/>
                            <w:bottom w:val="none" w:sz="0" w:space="0" w:color="auto"/>
                            <w:right w:val="none" w:sz="0" w:space="0" w:color="auto"/>
                          </w:divBdr>
                          <w:divsChild>
                            <w:div w:id="1745638106">
                              <w:marLeft w:val="-225"/>
                              <w:marRight w:val="-225"/>
                              <w:marTop w:val="0"/>
                              <w:marBottom w:val="0"/>
                              <w:divBdr>
                                <w:top w:val="none" w:sz="0" w:space="0" w:color="auto"/>
                                <w:left w:val="none" w:sz="0" w:space="0" w:color="auto"/>
                                <w:bottom w:val="none" w:sz="0" w:space="0" w:color="auto"/>
                                <w:right w:val="none" w:sz="0" w:space="0" w:color="auto"/>
                              </w:divBdr>
                              <w:divsChild>
                                <w:div w:id="2033533923">
                                  <w:marLeft w:val="0"/>
                                  <w:marRight w:val="0"/>
                                  <w:marTop w:val="0"/>
                                  <w:marBottom w:val="0"/>
                                  <w:divBdr>
                                    <w:top w:val="none" w:sz="0" w:space="0" w:color="auto"/>
                                    <w:left w:val="none" w:sz="0" w:space="0" w:color="auto"/>
                                    <w:bottom w:val="none" w:sz="0" w:space="0" w:color="auto"/>
                                    <w:right w:val="none" w:sz="0" w:space="0" w:color="auto"/>
                                  </w:divBdr>
                                  <w:divsChild>
                                    <w:div w:id="810513990">
                                      <w:marLeft w:val="0"/>
                                      <w:marRight w:val="0"/>
                                      <w:marTop w:val="0"/>
                                      <w:marBottom w:val="0"/>
                                      <w:divBdr>
                                        <w:top w:val="none" w:sz="0" w:space="0" w:color="auto"/>
                                        <w:left w:val="none" w:sz="0" w:space="0" w:color="auto"/>
                                        <w:bottom w:val="none" w:sz="0" w:space="0" w:color="auto"/>
                                        <w:right w:val="none" w:sz="0" w:space="0" w:color="auto"/>
                                      </w:divBdr>
                                      <w:divsChild>
                                        <w:div w:id="1498308642">
                                          <w:marLeft w:val="0"/>
                                          <w:marRight w:val="0"/>
                                          <w:marTop w:val="240"/>
                                          <w:marBottom w:val="120"/>
                                          <w:divBdr>
                                            <w:top w:val="none" w:sz="0" w:space="0" w:color="auto"/>
                                            <w:left w:val="none" w:sz="0" w:space="0" w:color="auto"/>
                                            <w:bottom w:val="none" w:sz="0" w:space="0" w:color="auto"/>
                                            <w:right w:val="none" w:sz="0" w:space="0" w:color="auto"/>
                                          </w:divBdr>
                                        </w:div>
                                        <w:div w:id="56630240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614137">
      <w:bodyDiv w:val="1"/>
      <w:marLeft w:val="0"/>
      <w:marRight w:val="0"/>
      <w:marTop w:val="0"/>
      <w:marBottom w:val="0"/>
      <w:divBdr>
        <w:top w:val="none" w:sz="0" w:space="0" w:color="auto"/>
        <w:left w:val="none" w:sz="0" w:space="0" w:color="auto"/>
        <w:bottom w:val="none" w:sz="0" w:space="0" w:color="auto"/>
        <w:right w:val="none" w:sz="0" w:space="0" w:color="auto"/>
      </w:divBdr>
    </w:div>
    <w:div w:id="20790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4E8F8A7-A83D-4D51-A383-2EF50469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2320</Words>
  <Characters>13224</Characters>
  <Application>Microsoft Office Word</Application>
  <DocSecurity>0</DocSecurity>
  <Lines>110</Lines>
  <Paragraphs>31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Marjanca Simsič</dc:creator>
  <cp:keywords/>
  <dc:description/>
  <cp:lastModifiedBy>Marjanca Simsič</cp:lastModifiedBy>
  <cp:revision>5</cp:revision>
  <cp:lastPrinted>2020-06-18T08:19:00Z</cp:lastPrinted>
  <dcterms:created xsi:type="dcterms:W3CDTF">2020-08-11T08:49:00Z</dcterms:created>
  <dcterms:modified xsi:type="dcterms:W3CDTF">2020-08-11T08:56:00Z</dcterms:modified>
</cp:coreProperties>
</file>